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5785" w:rsidRPr="00565785" w:rsidRDefault="00DD5AF4" w:rsidP="00565785">
      <w:pPr>
        <w:spacing w:after="0" w:line="240" w:lineRule="auto"/>
        <w:jc w:val="center"/>
        <w:rPr>
          <w:rFonts w:ascii="Times New Roman" w:hAnsi="Times New Roman" w:cs="Times New Roman"/>
          <w:sz w:val="44"/>
          <w:szCs w:val="44"/>
        </w:rPr>
      </w:pPr>
      <w:r w:rsidRPr="00565785">
        <w:rPr>
          <w:rFonts w:ascii="Times New Roman" w:hAnsi="Times New Roman" w:cs="Times New Roman"/>
          <w:sz w:val="44"/>
          <w:szCs w:val="44"/>
        </w:rPr>
        <w:t>Università degli studi di Torino</w:t>
      </w:r>
    </w:p>
    <w:p w:rsidR="002A4A56" w:rsidRPr="00565785" w:rsidRDefault="00DD5AF4" w:rsidP="00565785">
      <w:pPr>
        <w:spacing w:after="0" w:line="240" w:lineRule="auto"/>
        <w:jc w:val="center"/>
        <w:rPr>
          <w:rFonts w:ascii="Times New Roman" w:hAnsi="Times New Roman" w:cs="Times New Roman"/>
          <w:sz w:val="44"/>
          <w:szCs w:val="44"/>
        </w:rPr>
      </w:pPr>
      <w:r w:rsidRPr="00565785">
        <w:rPr>
          <w:rFonts w:ascii="Times New Roman" w:hAnsi="Times New Roman" w:cs="Times New Roman"/>
          <w:sz w:val="44"/>
          <w:szCs w:val="44"/>
        </w:rPr>
        <w:t>Dipartimento di Filosofia e Scienze della Educazione</w:t>
      </w:r>
    </w:p>
    <w:p w:rsidR="00565785" w:rsidRPr="00565785" w:rsidRDefault="00565785" w:rsidP="00565785">
      <w:pPr>
        <w:spacing w:after="0"/>
        <w:jc w:val="center"/>
        <w:rPr>
          <w:rFonts w:ascii="Times New Roman" w:hAnsi="Times New Roman" w:cs="Times New Roman"/>
          <w:sz w:val="44"/>
          <w:szCs w:val="44"/>
        </w:rPr>
      </w:pPr>
    </w:p>
    <w:p w:rsidR="00565785" w:rsidRDefault="00565785" w:rsidP="00565785">
      <w:pPr>
        <w:spacing w:after="0"/>
        <w:jc w:val="center"/>
        <w:rPr>
          <w:rFonts w:ascii="Times New Roman" w:hAnsi="Times New Roman" w:cs="Times New Roman"/>
          <w:sz w:val="32"/>
          <w:szCs w:val="32"/>
        </w:rPr>
      </w:pPr>
    </w:p>
    <w:p w:rsidR="00DD5AF4" w:rsidRPr="00565785" w:rsidRDefault="00DD5AF4" w:rsidP="00565785">
      <w:pPr>
        <w:spacing w:after="0" w:line="240" w:lineRule="auto"/>
        <w:jc w:val="center"/>
        <w:rPr>
          <w:rFonts w:ascii="Times New Roman" w:hAnsi="Times New Roman" w:cs="Times New Roman"/>
          <w:b/>
          <w:sz w:val="32"/>
          <w:szCs w:val="32"/>
        </w:rPr>
      </w:pPr>
      <w:r w:rsidRPr="00565785">
        <w:rPr>
          <w:rFonts w:ascii="Times New Roman" w:hAnsi="Times New Roman" w:cs="Times New Roman"/>
          <w:b/>
          <w:sz w:val="32"/>
          <w:szCs w:val="32"/>
        </w:rPr>
        <w:t>Corso di laurea in Scienze dell’Educazione</w:t>
      </w:r>
    </w:p>
    <w:p w:rsidR="00DD5AF4" w:rsidRPr="00DF1966" w:rsidRDefault="00DD5AF4" w:rsidP="00565785">
      <w:pPr>
        <w:spacing w:after="0" w:line="240" w:lineRule="auto"/>
        <w:jc w:val="center"/>
        <w:rPr>
          <w:rFonts w:ascii="Times New Roman" w:hAnsi="Times New Roman" w:cs="Times New Roman"/>
          <w:sz w:val="32"/>
          <w:szCs w:val="32"/>
        </w:rPr>
      </w:pPr>
      <w:r w:rsidRPr="00DF1966">
        <w:rPr>
          <w:rFonts w:ascii="Times New Roman" w:hAnsi="Times New Roman" w:cs="Times New Roman"/>
          <w:sz w:val="32"/>
          <w:szCs w:val="32"/>
        </w:rPr>
        <w:t>Indirizzo nidi e comunità infantili</w:t>
      </w:r>
    </w:p>
    <w:p w:rsidR="00197FE5" w:rsidRPr="00DF1966" w:rsidRDefault="00DD5AF4" w:rsidP="00565785">
      <w:pPr>
        <w:spacing w:after="0" w:line="240" w:lineRule="auto"/>
        <w:jc w:val="center"/>
        <w:rPr>
          <w:rFonts w:ascii="Times New Roman" w:hAnsi="Times New Roman" w:cs="Times New Roman"/>
          <w:sz w:val="32"/>
          <w:szCs w:val="32"/>
        </w:rPr>
      </w:pPr>
      <w:r w:rsidRPr="00DF1966">
        <w:rPr>
          <w:rFonts w:ascii="Times New Roman" w:hAnsi="Times New Roman" w:cs="Times New Roman"/>
          <w:sz w:val="32"/>
          <w:szCs w:val="32"/>
        </w:rPr>
        <w:t>Anno accademico 2015/2016</w:t>
      </w:r>
    </w:p>
    <w:p w:rsidR="00197FE5" w:rsidRPr="00DF1966" w:rsidRDefault="00197FE5" w:rsidP="00565785">
      <w:pPr>
        <w:spacing w:after="0"/>
        <w:jc w:val="center"/>
        <w:rPr>
          <w:rFonts w:ascii="Times New Roman" w:hAnsi="Times New Roman" w:cs="Times New Roman"/>
          <w:sz w:val="32"/>
        </w:rPr>
      </w:pPr>
    </w:p>
    <w:p w:rsidR="00197FE5" w:rsidRPr="00DF1966" w:rsidRDefault="00197FE5" w:rsidP="00DF1966">
      <w:pPr>
        <w:jc w:val="center"/>
        <w:rPr>
          <w:rFonts w:ascii="Times New Roman" w:hAnsi="Times New Roman" w:cs="Times New Roman"/>
          <w:sz w:val="32"/>
        </w:rPr>
      </w:pPr>
    </w:p>
    <w:p w:rsidR="00197FE5" w:rsidRPr="00DF1966" w:rsidRDefault="00197FE5" w:rsidP="00DF1966">
      <w:pPr>
        <w:jc w:val="center"/>
        <w:rPr>
          <w:rFonts w:ascii="Times New Roman" w:hAnsi="Times New Roman" w:cs="Times New Roman"/>
          <w:sz w:val="32"/>
        </w:rPr>
      </w:pPr>
    </w:p>
    <w:p w:rsidR="00DD5AF4" w:rsidRPr="00DF1966" w:rsidRDefault="00197FE5" w:rsidP="00DF1966">
      <w:pPr>
        <w:jc w:val="center"/>
        <w:rPr>
          <w:rFonts w:ascii="Times New Roman" w:hAnsi="Times New Roman" w:cs="Times New Roman"/>
          <w:sz w:val="24"/>
        </w:rPr>
      </w:pPr>
      <w:r w:rsidRPr="00DF1966">
        <w:rPr>
          <w:rFonts w:ascii="Times New Roman" w:hAnsi="Times New Roman" w:cs="Times New Roman"/>
          <w:noProof/>
          <w:szCs w:val="21"/>
          <w:lang w:eastAsia="it-IT"/>
        </w:rPr>
        <w:drawing>
          <wp:inline distT="0" distB="0" distL="0" distR="0">
            <wp:extent cx="2282190" cy="954405"/>
            <wp:effectExtent l="0" t="0" r="3810" b="0"/>
            <wp:docPr id="1" name="Immagine 1" descr="Logo Università">
              <a:hlinkClick xmlns:a="http://schemas.openxmlformats.org/drawingml/2006/main" r:id="rId8" tooltip="&quot;http://www.unito.i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iversità">
                      <a:hlinkClick r:id="rId8" tooltip="&quot;http://www.unito.it&quot;"/>
                    </pic:cNvPr>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2190" cy="954405"/>
                    </a:xfrm>
                    <a:prstGeom prst="rect">
                      <a:avLst/>
                    </a:prstGeom>
                    <a:noFill/>
                    <a:ln>
                      <a:noFill/>
                    </a:ln>
                  </pic:spPr>
                </pic:pic>
              </a:graphicData>
            </a:graphic>
          </wp:inline>
        </w:drawing>
      </w:r>
    </w:p>
    <w:p w:rsidR="00197FE5" w:rsidRPr="00DF1966" w:rsidRDefault="00197FE5" w:rsidP="00DF1966">
      <w:pPr>
        <w:jc w:val="center"/>
        <w:rPr>
          <w:rFonts w:ascii="Times New Roman" w:hAnsi="Times New Roman" w:cs="Times New Roman"/>
          <w:sz w:val="24"/>
        </w:rPr>
      </w:pPr>
    </w:p>
    <w:p w:rsidR="00197FE5" w:rsidRPr="00DF1966" w:rsidRDefault="00197FE5" w:rsidP="00DF1966">
      <w:pPr>
        <w:jc w:val="center"/>
        <w:rPr>
          <w:rFonts w:ascii="Times New Roman" w:hAnsi="Times New Roman" w:cs="Times New Roman"/>
          <w:sz w:val="24"/>
        </w:rPr>
      </w:pPr>
    </w:p>
    <w:p w:rsidR="00197FE5" w:rsidRPr="00DF1966" w:rsidRDefault="00197FE5" w:rsidP="00DF1966">
      <w:pPr>
        <w:jc w:val="center"/>
        <w:rPr>
          <w:rFonts w:ascii="Times New Roman" w:hAnsi="Times New Roman" w:cs="Times New Roman"/>
          <w:sz w:val="24"/>
        </w:rPr>
      </w:pPr>
    </w:p>
    <w:p w:rsidR="00DD5AF4" w:rsidRPr="00DF1966" w:rsidRDefault="00DD5AF4" w:rsidP="00DF1966">
      <w:pPr>
        <w:jc w:val="center"/>
        <w:rPr>
          <w:rFonts w:ascii="Times New Roman" w:hAnsi="Times New Roman" w:cs="Times New Roman"/>
          <w:b/>
          <w:sz w:val="32"/>
        </w:rPr>
      </w:pPr>
      <w:r w:rsidRPr="00DF1966">
        <w:rPr>
          <w:rFonts w:ascii="Times New Roman" w:hAnsi="Times New Roman" w:cs="Times New Roman"/>
          <w:b/>
          <w:sz w:val="32"/>
        </w:rPr>
        <w:t xml:space="preserve">Corso </w:t>
      </w:r>
      <w:r w:rsidR="00197FE5" w:rsidRPr="00DF1966">
        <w:rPr>
          <w:rFonts w:ascii="Times New Roman" w:hAnsi="Times New Roman" w:cs="Times New Roman"/>
          <w:b/>
          <w:sz w:val="32"/>
        </w:rPr>
        <w:t>di Pedagogia S</w:t>
      </w:r>
      <w:r w:rsidRPr="00DF1966">
        <w:rPr>
          <w:rFonts w:ascii="Times New Roman" w:hAnsi="Times New Roman" w:cs="Times New Roman"/>
          <w:b/>
          <w:sz w:val="32"/>
        </w:rPr>
        <w:t>perimentale</w:t>
      </w:r>
    </w:p>
    <w:p w:rsidR="00197FE5" w:rsidRPr="00DF1966" w:rsidRDefault="00DD5AF4" w:rsidP="00DF1966">
      <w:pPr>
        <w:jc w:val="center"/>
        <w:rPr>
          <w:rFonts w:ascii="Times New Roman" w:hAnsi="Times New Roman" w:cs="Times New Roman"/>
          <w:sz w:val="28"/>
        </w:rPr>
      </w:pPr>
      <w:r w:rsidRPr="00DF1966">
        <w:rPr>
          <w:rFonts w:ascii="Times New Roman" w:hAnsi="Times New Roman" w:cs="Times New Roman"/>
          <w:sz w:val="28"/>
        </w:rPr>
        <w:t>Professor Roberto Trinchero</w:t>
      </w:r>
    </w:p>
    <w:p w:rsidR="00197FE5" w:rsidRPr="00DF1966" w:rsidRDefault="00197FE5" w:rsidP="00DF1966">
      <w:pPr>
        <w:jc w:val="center"/>
        <w:rPr>
          <w:rFonts w:ascii="Times New Roman" w:hAnsi="Times New Roman" w:cs="Times New Roman"/>
          <w:sz w:val="24"/>
        </w:rPr>
      </w:pPr>
    </w:p>
    <w:p w:rsidR="00197FE5" w:rsidRPr="00DF1966" w:rsidRDefault="00197FE5" w:rsidP="00DF1966">
      <w:pPr>
        <w:jc w:val="center"/>
        <w:rPr>
          <w:rFonts w:ascii="Times New Roman" w:hAnsi="Times New Roman" w:cs="Times New Roman"/>
          <w:sz w:val="24"/>
        </w:rPr>
      </w:pPr>
    </w:p>
    <w:p w:rsidR="00DD5AF4" w:rsidRPr="00DF1966" w:rsidRDefault="00DD5AF4" w:rsidP="00DF1966">
      <w:pPr>
        <w:jc w:val="center"/>
        <w:rPr>
          <w:rFonts w:ascii="Times New Roman" w:hAnsi="Times New Roman" w:cs="Times New Roman"/>
          <w:sz w:val="28"/>
        </w:rPr>
      </w:pPr>
      <w:r w:rsidRPr="00DF1966">
        <w:rPr>
          <w:rFonts w:ascii="Times New Roman" w:hAnsi="Times New Roman" w:cs="Times New Roman"/>
          <w:sz w:val="28"/>
        </w:rPr>
        <w:t>Rapporto di ricerca empirica:</w:t>
      </w:r>
    </w:p>
    <w:p w:rsidR="00DD5AF4" w:rsidRPr="00565785" w:rsidRDefault="00197FE5" w:rsidP="00DF1966">
      <w:pPr>
        <w:jc w:val="center"/>
        <w:rPr>
          <w:rFonts w:ascii="Times New Roman" w:hAnsi="Times New Roman" w:cs="Times New Roman"/>
          <w:b/>
          <w:i/>
          <w:sz w:val="32"/>
        </w:rPr>
      </w:pPr>
      <w:r w:rsidRPr="00565785">
        <w:rPr>
          <w:rFonts w:ascii="Times New Roman" w:hAnsi="Times New Roman" w:cs="Times New Roman"/>
          <w:b/>
          <w:i/>
          <w:sz w:val="32"/>
        </w:rPr>
        <w:t>“</w:t>
      </w:r>
      <w:r w:rsidR="00967157" w:rsidRPr="00565785">
        <w:rPr>
          <w:rFonts w:ascii="Times New Roman" w:hAnsi="Times New Roman" w:cs="Times New Roman"/>
          <w:b/>
          <w:i/>
          <w:sz w:val="32"/>
        </w:rPr>
        <w:t>R</w:t>
      </w:r>
      <w:r w:rsidR="00A858E2" w:rsidRPr="00565785">
        <w:rPr>
          <w:rFonts w:ascii="Times New Roman" w:hAnsi="Times New Roman" w:cs="Times New Roman"/>
          <w:b/>
          <w:i/>
          <w:sz w:val="32"/>
        </w:rPr>
        <w:t xml:space="preserve">elazione tra i prerequisiti dell’apprendimento </w:t>
      </w:r>
      <w:r w:rsidR="00967157" w:rsidRPr="00565785">
        <w:rPr>
          <w:rFonts w:ascii="Times New Roman" w:hAnsi="Times New Roman" w:cs="Times New Roman"/>
          <w:b/>
          <w:i/>
          <w:sz w:val="32"/>
        </w:rPr>
        <w:t>il genere</w:t>
      </w:r>
      <w:r w:rsidRPr="00565785">
        <w:rPr>
          <w:rFonts w:ascii="Times New Roman" w:hAnsi="Times New Roman" w:cs="Times New Roman"/>
          <w:b/>
          <w:i/>
          <w:sz w:val="32"/>
        </w:rPr>
        <w:t>”</w:t>
      </w:r>
    </w:p>
    <w:p w:rsidR="00197FE5" w:rsidRPr="00DF1966" w:rsidRDefault="00197FE5" w:rsidP="00A858E2">
      <w:pPr>
        <w:rPr>
          <w:rFonts w:ascii="Times New Roman" w:hAnsi="Times New Roman" w:cs="Times New Roman"/>
          <w:i/>
          <w:sz w:val="24"/>
        </w:rPr>
      </w:pPr>
    </w:p>
    <w:p w:rsidR="00197FE5" w:rsidRPr="00DF1966" w:rsidRDefault="00197FE5" w:rsidP="00DF1966">
      <w:pPr>
        <w:jc w:val="right"/>
        <w:rPr>
          <w:rFonts w:ascii="Times New Roman" w:hAnsi="Times New Roman" w:cs="Times New Roman"/>
          <w:i/>
          <w:sz w:val="24"/>
        </w:rPr>
      </w:pPr>
    </w:p>
    <w:p w:rsidR="00197FE5" w:rsidRPr="00DF1966" w:rsidRDefault="00197FE5" w:rsidP="00DF1966">
      <w:pPr>
        <w:jc w:val="right"/>
        <w:rPr>
          <w:rFonts w:ascii="Times New Roman" w:hAnsi="Times New Roman" w:cs="Times New Roman"/>
          <w:sz w:val="24"/>
        </w:rPr>
      </w:pPr>
      <w:r w:rsidRPr="00DF1966">
        <w:rPr>
          <w:rFonts w:ascii="Times New Roman" w:hAnsi="Times New Roman" w:cs="Times New Roman"/>
          <w:i/>
          <w:sz w:val="24"/>
        </w:rPr>
        <w:t>A</w:t>
      </w:r>
      <w:r w:rsidR="00DD5AF4" w:rsidRPr="00DF1966">
        <w:rPr>
          <w:rFonts w:ascii="Times New Roman" w:hAnsi="Times New Roman" w:cs="Times New Roman"/>
          <w:i/>
          <w:sz w:val="24"/>
        </w:rPr>
        <w:t xml:space="preserve"> cura di:</w:t>
      </w:r>
    </w:p>
    <w:p w:rsidR="007257D6" w:rsidRPr="00DF1966" w:rsidRDefault="00753451" w:rsidP="00DF1966">
      <w:pPr>
        <w:jc w:val="right"/>
        <w:rPr>
          <w:rFonts w:ascii="Times New Roman" w:hAnsi="Times New Roman" w:cs="Times New Roman"/>
          <w:sz w:val="24"/>
        </w:rPr>
      </w:pPr>
      <w:r>
        <w:rPr>
          <w:rFonts w:ascii="Times New Roman" w:hAnsi="Times New Roman" w:cs="Times New Roman"/>
          <w:sz w:val="24"/>
        </w:rPr>
        <w:t>Paola Ficili</w:t>
      </w:r>
    </w:p>
    <w:p w:rsidR="00967157" w:rsidRDefault="00967157" w:rsidP="00DF1966">
      <w:pPr>
        <w:rPr>
          <w:rFonts w:ascii="Times New Roman" w:hAnsi="Times New Roman" w:cs="Times New Roman"/>
          <w:sz w:val="32"/>
        </w:rPr>
      </w:pPr>
    </w:p>
    <w:p w:rsidR="007257D6" w:rsidRPr="00DF1966" w:rsidRDefault="005D25A0" w:rsidP="005D25A0">
      <w:pPr>
        <w:pStyle w:val="Titolo"/>
      </w:pPr>
      <w:r>
        <w:lastRenderedPageBreak/>
        <w:t>Indice</w:t>
      </w:r>
    </w:p>
    <w:p w:rsidR="00CD6BF7" w:rsidRPr="00DF1966" w:rsidRDefault="00CD6BF7" w:rsidP="00DF1966">
      <w:pPr>
        <w:rPr>
          <w:rFonts w:ascii="Times New Roman" w:hAnsi="Times New Roman" w:cs="Times New Roman"/>
          <w:b/>
          <w:sz w:val="28"/>
        </w:rPr>
      </w:pPr>
    </w:p>
    <w:p w:rsidR="00565785"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 xml:space="preserve">Premessa </w:t>
      </w:r>
    </w:p>
    <w:p w:rsidR="00DD5AF4" w:rsidRPr="00DF1966"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T</w:t>
      </w:r>
      <w:r w:rsidR="00DD5AF4" w:rsidRPr="00DF1966">
        <w:rPr>
          <w:rFonts w:ascii="Times New Roman" w:hAnsi="Times New Roman" w:cs="Times New Roman"/>
          <w:sz w:val="24"/>
        </w:rPr>
        <w:t>ema di ricerca</w:t>
      </w:r>
    </w:p>
    <w:p w:rsidR="00DD5AF4" w:rsidRPr="00DF1966"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P</w:t>
      </w:r>
      <w:r w:rsidR="00DD5AF4" w:rsidRPr="00DF1966">
        <w:rPr>
          <w:rFonts w:ascii="Times New Roman" w:hAnsi="Times New Roman" w:cs="Times New Roman"/>
          <w:sz w:val="24"/>
        </w:rPr>
        <w:t>roblema</w:t>
      </w:r>
      <w:r>
        <w:rPr>
          <w:rFonts w:ascii="Times New Roman" w:hAnsi="Times New Roman" w:cs="Times New Roman"/>
          <w:sz w:val="24"/>
        </w:rPr>
        <w:t xml:space="preserve"> conoscitivo</w:t>
      </w:r>
      <w:r w:rsidR="00DD5AF4" w:rsidRPr="00DF1966">
        <w:rPr>
          <w:rFonts w:ascii="Times New Roman" w:hAnsi="Times New Roman" w:cs="Times New Roman"/>
          <w:sz w:val="24"/>
        </w:rPr>
        <w:t xml:space="preserve"> di ricerca</w:t>
      </w:r>
    </w:p>
    <w:p w:rsidR="00DD5AF4" w:rsidRPr="00DF1966"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O</w:t>
      </w:r>
      <w:r w:rsidR="00DD5AF4" w:rsidRPr="00DF1966">
        <w:rPr>
          <w:rFonts w:ascii="Times New Roman" w:hAnsi="Times New Roman" w:cs="Times New Roman"/>
          <w:sz w:val="24"/>
        </w:rPr>
        <w:t>biettivo di ricerca</w:t>
      </w:r>
    </w:p>
    <w:p w:rsidR="00DD5AF4"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Q</w:t>
      </w:r>
      <w:r w:rsidR="00DD5AF4" w:rsidRPr="00DF1966">
        <w:rPr>
          <w:rFonts w:ascii="Times New Roman" w:hAnsi="Times New Roman" w:cs="Times New Roman"/>
          <w:sz w:val="24"/>
        </w:rPr>
        <w:t>uadro teorico</w:t>
      </w:r>
      <w:r>
        <w:rPr>
          <w:rFonts w:ascii="Times New Roman" w:hAnsi="Times New Roman" w:cs="Times New Roman"/>
          <w:sz w:val="24"/>
        </w:rPr>
        <w:t xml:space="preserve">: identificazione precoce delle difficoltà scolastiche e genere </w:t>
      </w:r>
    </w:p>
    <w:p w:rsidR="00565785" w:rsidRDefault="00565785"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 xml:space="preserve">Mappa concettuale </w:t>
      </w:r>
    </w:p>
    <w:p w:rsidR="00DD5AF4" w:rsidRPr="009B4617" w:rsidRDefault="009B4617" w:rsidP="009B4617">
      <w:pPr>
        <w:pStyle w:val="Paragrafoelenco"/>
        <w:numPr>
          <w:ilvl w:val="0"/>
          <w:numId w:val="2"/>
        </w:numPr>
        <w:rPr>
          <w:rFonts w:ascii="Times New Roman" w:hAnsi="Times New Roman" w:cs="Times New Roman"/>
          <w:sz w:val="24"/>
        </w:rPr>
      </w:pPr>
      <w:r>
        <w:rPr>
          <w:rFonts w:ascii="Times New Roman" w:hAnsi="Times New Roman" w:cs="Times New Roman"/>
          <w:sz w:val="24"/>
        </w:rPr>
        <w:t>I</w:t>
      </w:r>
      <w:r w:rsidR="00DD5AF4" w:rsidRPr="009B4617">
        <w:rPr>
          <w:rFonts w:ascii="Times New Roman" w:hAnsi="Times New Roman" w:cs="Times New Roman"/>
          <w:sz w:val="24"/>
        </w:rPr>
        <w:t>potesi di lavoro</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I</w:t>
      </w:r>
      <w:r w:rsidR="00DD5AF4" w:rsidRPr="00DF1966">
        <w:rPr>
          <w:rFonts w:ascii="Times New Roman" w:hAnsi="Times New Roman" w:cs="Times New Roman"/>
          <w:sz w:val="24"/>
        </w:rPr>
        <w:t xml:space="preserve">ndividuazione dei fattori </w:t>
      </w:r>
      <w:r w:rsidR="009D5FEE" w:rsidRPr="00DF1966">
        <w:rPr>
          <w:rFonts w:ascii="Times New Roman" w:hAnsi="Times New Roman" w:cs="Times New Roman"/>
          <w:sz w:val="24"/>
        </w:rPr>
        <w:t>dipendenti e indipendenti</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D</w:t>
      </w:r>
      <w:r w:rsidR="00DD5AF4" w:rsidRPr="00DF1966">
        <w:rPr>
          <w:rFonts w:ascii="Times New Roman" w:hAnsi="Times New Roman" w:cs="Times New Roman"/>
          <w:sz w:val="24"/>
        </w:rPr>
        <w:t>efinizione operativa dei fattori</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I</w:t>
      </w:r>
      <w:r w:rsidR="00DD5AF4" w:rsidRPr="00DF1966">
        <w:rPr>
          <w:rFonts w:ascii="Times New Roman" w:hAnsi="Times New Roman" w:cs="Times New Roman"/>
          <w:sz w:val="24"/>
        </w:rPr>
        <w:t>ndividuazione della popolazione di riferimento, scelta del campione rappresentativo e della tipologia di campionamento</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S</w:t>
      </w:r>
      <w:r w:rsidR="00DD5AF4" w:rsidRPr="00DF1966">
        <w:rPr>
          <w:rFonts w:ascii="Times New Roman" w:hAnsi="Times New Roman" w:cs="Times New Roman"/>
          <w:sz w:val="24"/>
        </w:rPr>
        <w:t>celta delle tecniche e degli strumenti di rilevazione dati</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P</w:t>
      </w:r>
      <w:r w:rsidR="00DD5AF4" w:rsidRPr="00DF1966">
        <w:rPr>
          <w:rFonts w:ascii="Times New Roman" w:hAnsi="Times New Roman" w:cs="Times New Roman"/>
          <w:sz w:val="24"/>
        </w:rPr>
        <w:t>ianificazione della raccolta dati</w:t>
      </w:r>
    </w:p>
    <w:p w:rsidR="008E78F0"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A</w:t>
      </w:r>
      <w:r w:rsidR="00DD5AF4" w:rsidRPr="00DF1966">
        <w:rPr>
          <w:rFonts w:ascii="Times New Roman" w:hAnsi="Times New Roman" w:cs="Times New Roman"/>
          <w:sz w:val="24"/>
        </w:rPr>
        <w:t>nalisi dei dati</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I</w:t>
      </w:r>
      <w:r w:rsidR="00DD5AF4" w:rsidRPr="00DF1966">
        <w:rPr>
          <w:rFonts w:ascii="Times New Roman" w:hAnsi="Times New Roman" w:cs="Times New Roman"/>
          <w:sz w:val="24"/>
        </w:rPr>
        <w:t>nterpretazione dei risultati</w:t>
      </w:r>
    </w:p>
    <w:p w:rsidR="00DD5AF4" w:rsidRPr="00DF1966"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C</w:t>
      </w:r>
      <w:r w:rsidR="00DD5AF4" w:rsidRPr="00DF1966">
        <w:rPr>
          <w:rFonts w:ascii="Times New Roman" w:hAnsi="Times New Roman" w:cs="Times New Roman"/>
          <w:sz w:val="24"/>
        </w:rPr>
        <w:t>onclusioni e osservazioni generali</w:t>
      </w:r>
    </w:p>
    <w:p w:rsidR="00CE67D3" w:rsidRDefault="007257D6" w:rsidP="00DF1966">
      <w:pPr>
        <w:pStyle w:val="Paragrafoelenco"/>
        <w:numPr>
          <w:ilvl w:val="0"/>
          <w:numId w:val="2"/>
        </w:numPr>
        <w:rPr>
          <w:rFonts w:ascii="Times New Roman" w:hAnsi="Times New Roman" w:cs="Times New Roman"/>
          <w:sz w:val="24"/>
        </w:rPr>
      </w:pPr>
      <w:r w:rsidRPr="00DF1966">
        <w:rPr>
          <w:rFonts w:ascii="Times New Roman" w:hAnsi="Times New Roman" w:cs="Times New Roman"/>
          <w:sz w:val="24"/>
        </w:rPr>
        <w:t>B</w:t>
      </w:r>
      <w:r w:rsidR="00967157">
        <w:rPr>
          <w:rFonts w:ascii="Times New Roman" w:hAnsi="Times New Roman" w:cs="Times New Roman"/>
          <w:sz w:val="24"/>
        </w:rPr>
        <w:t>ibliografia</w:t>
      </w:r>
      <w:r w:rsidR="00CE67D3">
        <w:rPr>
          <w:rFonts w:ascii="Times New Roman" w:hAnsi="Times New Roman" w:cs="Times New Roman"/>
          <w:sz w:val="24"/>
        </w:rPr>
        <w:t xml:space="preserve"> e sitografia </w:t>
      </w:r>
    </w:p>
    <w:p w:rsidR="00DD5AF4" w:rsidRPr="00DF1966" w:rsidRDefault="00CE67D3" w:rsidP="00DF1966">
      <w:pPr>
        <w:pStyle w:val="Paragrafoelenco"/>
        <w:numPr>
          <w:ilvl w:val="0"/>
          <w:numId w:val="2"/>
        </w:numPr>
        <w:rPr>
          <w:rFonts w:ascii="Times New Roman" w:hAnsi="Times New Roman" w:cs="Times New Roman"/>
          <w:sz w:val="24"/>
        </w:rPr>
      </w:pPr>
      <w:r>
        <w:rPr>
          <w:rFonts w:ascii="Times New Roman" w:hAnsi="Times New Roman" w:cs="Times New Roman"/>
          <w:sz w:val="24"/>
        </w:rPr>
        <w:t xml:space="preserve">Appendice </w:t>
      </w:r>
      <w:r w:rsidR="00DD5AF4" w:rsidRPr="00DF1966">
        <w:rPr>
          <w:rFonts w:ascii="Times New Roman" w:hAnsi="Times New Roman" w:cs="Times New Roman"/>
          <w:sz w:val="24"/>
        </w:rPr>
        <w:br/>
      </w:r>
    </w:p>
    <w:p w:rsidR="00732CAA" w:rsidRDefault="00732CAA"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5D25A0" w:rsidRDefault="005D25A0" w:rsidP="00DF1966">
      <w:pPr>
        <w:rPr>
          <w:rFonts w:ascii="Times New Roman" w:hAnsi="Times New Roman" w:cs="Times New Roman"/>
          <w:sz w:val="32"/>
          <w:szCs w:val="32"/>
        </w:rPr>
      </w:pPr>
    </w:p>
    <w:p w:rsidR="00CE67D3" w:rsidRDefault="00CE67D3" w:rsidP="00791228">
      <w:pPr>
        <w:pStyle w:val="Titolo"/>
        <w:rPr>
          <w:rFonts w:ascii="Times New Roman" w:eastAsiaTheme="minorHAnsi" w:hAnsi="Times New Roman" w:cs="Times New Roman"/>
          <w:color w:val="auto"/>
          <w:spacing w:val="0"/>
          <w:kern w:val="0"/>
          <w:sz w:val="32"/>
          <w:szCs w:val="32"/>
        </w:rPr>
      </w:pPr>
    </w:p>
    <w:p w:rsidR="00D93751" w:rsidRDefault="00D93751" w:rsidP="00791228">
      <w:pPr>
        <w:pStyle w:val="Titolo"/>
      </w:pPr>
    </w:p>
    <w:p w:rsidR="00CD6BF7" w:rsidRPr="00DF1966" w:rsidRDefault="00791228" w:rsidP="00791228">
      <w:pPr>
        <w:pStyle w:val="Titolo"/>
      </w:pPr>
      <w:r>
        <w:lastRenderedPageBreak/>
        <w:t>Premessa</w:t>
      </w:r>
    </w:p>
    <w:p w:rsidR="00791228" w:rsidRPr="00DF1966" w:rsidRDefault="00CD6BF7" w:rsidP="000A0729">
      <w:pPr>
        <w:jc w:val="both"/>
        <w:rPr>
          <w:rFonts w:ascii="Times New Roman" w:hAnsi="Times New Roman" w:cs="Times New Roman"/>
          <w:sz w:val="24"/>
        </w:rPr>
      </w:pPr>
      <w:r w:rsidRPr="00DF1966">
        <w:rPr>
          <w:rFonts w:ascii="Times New Roman" w:hAnsi="Times New Roman" w:cs="Times New Roman"/>
          <w:sz w:val="24"/>
        </w:rPr>
        <w:t xml:space="preserve">La ricerca vuole approfondire </w:t>
      </w:r>
      <w:r w:rsidR="00A858E2">
        <w:rPr>
          <w:rFonts w:ascii="Times New Roman" w:hAnsi="Times New Roman" w:cs="Times New Roman"/>
          <w:sz w:val="24"/>
        </w:rPr>
        <w:t xml:space="preserve">l’importanza della valutazione e del potenziamento dei prerequisiti dell’apprendimento durante l’ultimo anno della scuola dell’infanzia, anche al fine di identificare precocemente i bambini che svilupperanno un DSA alla scuola primaria. </w:t>
      </w:r>
      <w:r w:rsidR="00882037">
        <w:rPr>
          <w:rFonts w:ascii="Times New Roman" w:hAnsi="Times New Roman" w:cs="Times New Roman"/>
          <w:sz w:val="24"/>
        </w:rPr>
        <w:t>L</w:t>
      </w:r>
      <w:r w:rsidR="00A858E2">
        <w:rPr>
          <w:rFonts w:ascii="Times New Roman" w:hAnsi="Times New Roman" w:cs="Times New Roman"/>
          <w:sz w:val="24"/>
        </w:rPr>
        <w:t xml:space="preserve">a ricerca vuole </w:t>
      </w:r>
      <w:r w:rsidR="00882037">
        <w:rPr>
          <w:rFonts w:ascii="Times New Roman" w:hAnsi="Times New Roman" w:cs="Times New Roman"/>
          <w:sz w:val="24"/>
        </w:rPr>
        <w:t xml:space="preserve">in particolare indagare la relazione tra genere e competenze scolastiche in un campione estratto da una popolazione in età pre-scolare. </w:t>
      </w:r>
    </w:p>
    <w:p w:rsidR="00CD6BF7" w:rsidRPr="00791228" w:rsidRDefault="00E4101A" w:rsidP="00791228">
      <w:pPr>
        <w:pStyle w:val="Titolo"/>
      </w:pPr>
      <w:r w:rsidRPr="00791228">
        <w:t>Tema</w:t>
      </w:r>
      <w:r w:rsidR="00CD6BF7" w:rsidRPr="00791228">
        <w:t xml:space="preserve"> di ricerca</w:t>
      </w:r>
    </w:p>
    <w:p w:rsidR="00A54DB4" w:rsidRPr="00DF1966" w:rsidRDefault="00D146C2" w:rsidP="000A0729">
      <w:pPr>
        <w:jc w:val="both"/>
        <w:rPr>
          <w:rFonts w:ascii="Times New Roman" w:hAnsi="Times New Roman" w:cs="Times New Roman"/>
          <w:sz w:val="24"/>
        </w:rPr>
      </w:pPr>
      <w:r>
        <w:rPr>
          <w:rFonts w:ascii="Times New Roman" w:hAnsi="Times New Roman" w:cs="Times New Roman"/>
          <w:sz w:val="24"/>
        </w:rPr>
        <w:t xml:space="preserve">Le differenze di genere nella valutazione dei prerequisiti dell’apprendimento nella scuola dell’infanzia. </w:t>
      </w:r>
    </w:p>
    <w:p w:rsidR="00CD6BF7" w:rsidRPr="00791228" w:rsidRDefault="00E4101A" w:rsidP="00791228">
      <w:pPr>
        <w:pStyle w:val="Titolo"/>
      </w:pPr>
      <w:r w:rsidRPr="00791228">
        <w:t>P</w:t>
      </w:r>
      <w:r w:rsidR="00CD6BF7" w:rsidRPr="00791228">
        <w:t xml:space="preserve">roblema </w:t>
      </w:r>
      <w:r w:rsidR="00F72FAE" w:rsidRPr="00791228">
        <w:t xml:space="preserve">conoscitivo </w:t>
      </w:r>
      <w:r w:rsidR="00CD6BF7" w:rsidRPr="00791228">
        <w:t>di ricerca</w:t>
      </w:r>
    </w:p>
    <w:p w:rsidR="007555B9" w:rsidRPr="00DF1966" w:rsidRDefault="00375063" w:rsidP="000A0729">
      <w:pPr>
        <w:jc w:val="both"/>
        <w:rPr>
          <w:rFonts w:ascii="Times New Roman" w:hAnsi="Times New Roman" w:cs="Times New Roman"/>
          <w:sz w:val="24"/>
        </w:rPr>
      </w:pPr>
      <w:r w:rsidRPr="00DF1966">
        <w:rPr>
          <w:rFonts w:ascii="Times New Roman" w:hAnsi="Times New Roman" w:cs="Times New Roman"/>
          <w:sz w:val="24"/>
        </w:rPr>
        <w:t xml:space="preserve">Esiste una relazione tra </w:t>
      </w:r>
      <w:r w:rsidR="00753451">
        <w:rPr>
          <w:rFonts w:ascii="Times New Roman" w:hAnsi="Times New Roman" w:cs="Times New Roman"/>
          <w:sz w:val="24"/>
        </w:rPr>
        <w:t>i</w:t>
      </w:r>
      <w:r w:rsidR="000E6FF7">
        <w:rPr>
          <w:rFonts w:ascii="Times New Roman" w:hAnsi="Times New Roman" w:cs="Times New Roman"/>
          <w:sz w:val="24"/>
        </w:rPr>
        <w:t xml:space="preserve">l genere </w:t>
      </w:r>
      <w:r w:rsidR="00525932">
        <w:rPr>
          <w:rFonts w:ascii="Times New Roman" w:hAnsi="Times New Roman" w:cs="Times New Roman"/>
          <w:sz w:val="24"/>
        </w:rPr>
        <w:t>e il livello dei</w:t>
      </w:r>
      <w:r w:rsidR="00753451">
        <w:rPr>
          <w:rFonts w:ascii="Times New Roman" w:hAnsi="Times New Roman" w:cs="Times New Roman"/>
          <w:sz w:val="24"/>
        </w:rPr>
        <w:t xml:space="preserve"> prerequisiti dell’apprendimento alla fine della scuola dell’infanzia?</w:t>
      </w:r>
    </w:p>
    <w:p w:rsidR="00CD6BF7" w:rsidRPr="00791228" w:rsidRDefault="00E4101A" w:rsidP="00791228">
      <w:pPr>
        <w:pStyle w:val="Titolo"/>
      </w:pPr>
      <w:r w:rsidRPr="00791228">
        <w:t>O</w:t>
      </w:r>
      <w:r w:rsidR="00CD6BF7" w:rsidRPr="00791228">
        <w:t>biettivo di ricerca</w:t>
      </w:r>
    </w:p>
    <w:p w:rsidR="00E4101A" w:rsidRPr="00DF1966" w:rsidRDefault="007555B9" w:rsidP="00D146C2">
      <w:pPr>
        <w:jc w:val="both"/>
        <w:rPr>
          <w:rFonts w:ascii="Times New Roman" w:hAnsi="Times New Roman" w:cs="Times New Roman"/>
          <w:sz w:val="24"/>
        </w:rPr>
      </w:pPr>
      <w:r w:rsidRPr="00DF1966">
        <w:rPr>
          <w:rFonts w:ascii="Times New Roman" w:hAnsi="Times New Roman" w:cs="Times New Roman"/>
          <w:sz w:val="24"/>
        </w:rPr>
        <w:t xml:space="preserve">L’obiettivo della ricerca è </w:t>
      </w:r>
      <w:r w:rsidR="0083483B">
        <w:rPr>
          <w:rFonts w:ascii="Times New Roman" w:hAnsi="Times New Roman" w:cs="Times New Roman"/>
          <w:sz w:val="24"/>
        </w:rPr>
        <w:t xml:space="preserve">rilevare il livello dei prerequisiti necessari all’apprendimento di lettura scrittura e calcolo, in bambini frequentati l’ultimo anno della scuola materna, che si accingono quindi ad affrontare l’inizio dell’apprendimento formale delle abilità di cui sopra. Si vuole indagare in  particolar l’esistenza di </w:t>
      </w:r>
      <w:r w:rsidR="000E6FF7">
        <w:rPr>
          <w:rFonts w:ascii="Times New Roman" w:hAnsi="Times New Roman" w:cs="Times New Roman"/>
          <w:sz w:val="24"/>
        </w:rPr>
        <w:t xml:space="preserve">differenze legate al genere nella maturazione dei prerequisiti dell’apprendimento, in base alle conclusioni di studi condotti su popolazioni di età più avanzata, che dimostrano una maggiore diffusione dei DSA nei maschi. </w:t>
      </w:r>
      <w:r w:rsidR="000F4A51">
        <w:rPr>
          <w:rFonts w:ascii="Times New Roman" w:hAnsi="Times New Roman" w:cs="Times New Roman"/>
          <w:sz w:val="24"/>
        </w:rPr>
        <w:t xml:space="preserve">Per la valutazione dei prerequisiti verrà proposto alle insegnanti un questionario finalizzato allo screening, che valuta il livello di differenti aree dei prerequisiti dell’apprendimento. </w:t>
      </w:r>
      <w:r w:rsidR="00D146C2">
        <w:rPr>
          <w:rFonts w:ascii="Times New Roman" w:hAnsi="Times New Roman" w:cs="Times New Roman"/>
          <w:sz w:val="24"/>
        </w:rPr>
        <w:t xml:space="preserve">Verranno quindi confrontati </w:t>
      </w:r>
      <w:r w:rsidR="000F4A51">
        <w:rPr>
          <w:rFonts w:ascii="Times New Roman" w:hAnsi="Times New Roman" w:cs="Times New Roman"/>
          <w:sz w:val="24"/>
        </w:rPr>
        <w:t xml:space="preserve">i </w:t>
      </w:r>
      <w:r w:rsidR="00D146C2">
        <w:rPr>
          <w:rFonts w:ascii="Times New Roman" w:hAnsi="Times New Roman" w:cs="Times New Roman"/>
          <w:sz w:val="24"/>
        </w:rPr>
        <w:t xml:space="preserve">due campioni, differenti per il genere. </w:t>
      </w:r>
    </w:p>
    <w:p w:rsidR="00E4101A" w:rsidRPr="00791228" w:rsidRDefault="00E4101A" w:rsidP="00791228">
      <w:pPr>
        <w:pStyle w:val="Titolo"/>
        <w:rPr>
          <w:sz w:val="24"/>
        </w:rPr>
      </w:pPr>
      <w:r w:rsidRPr="00791228">
        <w:t>Q</w:t>
      </w:r>
      <w:r w:rsidR="00CD6BF7" w:rsidRPr="00791228">
        <w:t>uadro teorico</w:t>
      </w:r>
    </w:p>
    <w:p w:rsidR="00476F9A" w:rsidRPr="00DF1966" w:rsidRDefault="00D6042F" w:rsidP="000A0729">
      <w:pPr>
        <w:jc w:val="both"/>
        <w:rPr>
          <w:rFonts w:ascii="Times New Roman" w:hAnsi="Times New Roman" w:cs="Times New Roman"/>
          <w:i/>
          <w:sz w:val="24"/>
          <w:szCs w:val="24"/>
        </w:rPr>
      </w:pPr>
      <w:r w:rsidRPr="00DF1966">
        <w:rPr>
          <w:rFonts w:ascii="Times New Roman" w:hAnsi="Times New Roman" w:cs="Times New Roman"/>
          <w:i/>
          <w:sz w:val="24"/>
          <w:szCs w:val="24"/>
        </w:rPr>
        <w:t xml:space="preserve">Per formare un quadro teorico ho fatto ricerche sulle banche dati, i motori di ricerca e gli OPAC, inserendo parole chiave </w:t>
      </w:r>
      <w:r w:rsidR="006033D6" w:rsidRPr="00DF1966">
        <w:rPr>
          <w:rFonts w:ascii="Times New Roman" w:hAnsi="Times New Roman" w:cs="Times New Roman"/>
          <w:i/>
          <w:sz w:val="24"/>
          <w:szCs w:val="24"/>
        </w:rPr>
        <w:t>riguardanti i fattori</w:t>
      </w:r>
      <w:r w:rsidR="00732CAA" w:rsidRPr="00DF1966">
        <w:rPr>
          <w:rFonts w:ascii="Times New Roman" w:hAnsi="Times New Roman" w:cs="Times New Roman"/>
          <w:i/>
          <w:sz w:val="24"/>
          <w:szCs w:val="24"/>
        </w:rPr>
        <w:t xml:space="preserve"> della ricerca (</w:t>
      </w:r>
      <w:r w:rsidR="00753451">
        <w:rPr>
          <w:rFonts w:ascii="Times New Roman" w:hAnsi="Times New Roman" w:cs="Times New Roman"/>
          <w:i/>
          <w:sz w:val="24"/>
          <w:szCs w:val="24"/>
        </w:rPr>
        <w:t>dislessia</w:t>
      </w:r>
      <w:r w:rsidR="00732CAA" w:rsidRPr="00DF1966">
        <w:rPr>
          <w:rFonts w:ascii="Times New Roman" w:hAnsi="Times New Roman" w:cs="Times New Roman"/>
          <w:i/>
          <w:sz w:val="24"/>
          <w:szCs w:val="24"/>
        </w:rPr>
        <w:t xml:space="preserve">, </w:t>
      </w:r>
      <w:r w:rsidR="00753451">
        <w:rPr>
          <w:rFonts w:ascii="Times New Roman" w:hAnsi="Times New Roman" w:cs="Times New Roman"/>
          <w:i/>
          <w:sz w:val="24"/>
          <w:szCs w:val="24"/>
        </w:rPr>
        <w:t>prerequisiti dell’apprendimento,disturbi specifici dell’apprendimento</w:t>
      </w:r>
      <w:r w:rsidR="004C70BD">
        <w:rPr>
          <w:rFonts w:ascii="Times New Roman" w:hAnsi="Times New Roman" w:cs="Times New Roman"/>
          <w:i/>
          <w:sz w:val="24"/>
          <w:szCs w:val="24"/>
        </w:rPr>
        <w:t>, genere</w:t>
      </w:r>
      <w:r w:rsidR="00732CAA" w:rsidRPr="00DF1966">
        <w:rPr>
          <w:rFonts w:ascii="Times New Roman" w:hAnsi="Times New Roman" w:cs="Times New Roman"/>
          <w:i/>
          <w:sz w:val="24"/>
          <w:szCs w:val="24"/>
        </w:rPr>
        <w:t>)</w:t>
      </w:r>
      <w:r w:rsidR="006033D6" w:rsidRPr="00DF1966">
        <w:rPr>
          <w:rFonts w:ascii="Times New Roman" w:hAnsi="Times New Roman" w:cs="Times New Roman"/>
          <w:i/>
          <w:sz w:val="24"/>
          <w:szCs w:val="24"/>
        </w:rPr>
        <w:t>. Ho elaborato le teorie trovate, ne ho verificato l’attendibilità</w:t>
      </w:r>
      <w:r w:rsidR="00732CAA" w:rsidRPr="00DF1966">
        <w:rPr>
          <w:rFonts w:ascii="Times New Roman" w:hAnsi="Times New Roman" w:cs="Times New Roman"/>
          <w:i/>
          <w:sz w:val="24"/>
          <w:szCs w:val="24"/>
        </w:rPr>
        <w:t xml:space="preserve"> e la qualità (osservando la scientificità del materiale, l’autorevolezza delle fonti, la reperibilità dell’autore…)</w:t>
      </w:r>
      <w:r w:rsidR="006033D6" w:rsidRPr="00DF1966">
        <w:rPr>
          <w:rFonts w:ascii="Times New Roman" w:hAnsi="Times New Roman" w:cs="Times New Roman"/>
          <w:i/>
          <w:sz w:val="24"/>
          <w:szCs w:val="24"/>
        </w:rPr>
        <w:t xml:space="preserve"> e ho analizzato i diversi punti di vista. Infine ho elaborato</w:t>
      </w:r>
      <w:r w:rsidRPr="00DF1966">
        <w:rPr>
          <w:rFonts w:ascii="Times New Roman" w:hAnsi="Times New Roman" w:cs="Times New Roman"/>
          <w:i/>
          <w:sz w:val="24"/>
          <w:szCs w:val="24"/>
        </w:rPr>
        <w:t xml:space="preserve"> una mappa concettuale</w:t>
      </w:r>
      <w:r w:rsidR="006033D6" w:rsidRPr="00DF1966">
        <w:rPr>
          <w:rFonts w:ascii="Times New Roman" w:hAnsi="Times New Roman" w:cs="Times New Roman"/>
          <w:i/>
          <w:sz w:val="24"/>
          <w:szCs w:val="24"/>
        </w:rPr>
        <w:t xml:space="preserve">, utilizzando il programma WMap, disponibile sul sito </w:t>
      </w:r>
      <w:hyperlink r:id="rId10" w:history="1">
        <w:r w:rsidR="00F72FAE" w:rsidRPr="00DF1966">
          <w:rPr>
            <w:rStyle w:val="Collegamentoipertestuale"/>
            <w:rFonts w:ascii="Times New Roman" w:hAnsi="Times New Roman" w:cs="Times New Roman"/>
            <w:i/>
            <w:color w:val="auto"/>
            <w:sz w:val="24"/>
            <w:szCs w:val="24"/>
            <w:u w:val="none"/>
          </w:rPr>
          <w:t>www.edurete.org</w:t>
        </w:r>
      </w:hyperlink>
      <w:r w:rsidR="006033D6" w:rsidRPr="00DF1966">
        <w:rPr>
          <w:rFonts w:ascii="Times New Roman" w:hAnsi="Times New Roman" w:cs="Times New Roman"/>
          <w:i/>
          <w:sz w:val="24"/>
          <w:szCs w:val="24"/>
        </w:rPr>
        <w:t>.</w:t>
      </w:r>
    </w:p>
    <w:p w:rsidR="007C68C8" w:rsidRDefault="007C68C8" w:rsidP="000A0729">
      <w:pPr>
        <w:widowControl w:val="0"/>
        <w:autoSpaceDE w:val="0"/>
        <w:autoSpaceDN w:val="0"/>
        <w:adjustRightInd w:val="0"/>
        <w:spacing w:before="11" w:after="0"/>
        <w:ind w:right="3217"/>
        <w:jc w:val="both"/>
        <w:rPr>
          <w:b/>
          <w:i/>
          <w:sz w:val="24"/>
        </w:rPr>
      </w:pPr>
    </w:p>
    <w:p w:rsidR="00753451" w:rsidRDefault="00753451" w:rsidP="00791228">
      <w:pPr>
        <w:pStyle w:val="Titolo2"/>
      </w:pPr>
      <w:r>
        <w:lastRenderedPageBreak/>
        <w:t xml:space="preserve">IDENTIFICAZIONE PRECOCE  DELLE DIFFICOLTA’ SCOLASTICHE </w:t>
      </w:r>
      <w:r w:rsidR="00EA0802">
        <w:t xml:space="preserve">E GENERE </w:t>
      </w:r>
    </w:p>
    <w:p w:rsidR="007C68C8" w:rsidRDefault="007C68C8" w:rsidP="000A0729">
      <w:pPr>
        <w:autoSpaceDE w:val="0"/>
        <w:autoSpaceDN w:val="0"/>
        <w:adjustRightInd w:val="0"/>
        <w:spacing w:after="0"/>
        <w:rPr>
          <w:rFonts w:ascii="Georgia,Bold" w:hAnsi="Georgia,Bold" w:cs="Georgia,Bold"/>
          <w:b/>
          <w:bCs/>
          <w:color w:val="4E3B30"/>
          <w:sz w:val="28"/>
          <w:szCs w:val="28"/>
        </w:rPr>
      </w:pPr>
    </w:p>
    <w:p w:rsidR="00E2442B" w:rsidRDefault="00E2442B" w:rsidP="000A0729">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 xml:space="preserve">In letteratura la relazione tra genere e DSA, in particolare dislessia, è stata indagata da </w:t>
      </w:r>
      <w:r w:rsidRPr="004C70BD">
        <w:rPr>
          <w:rFonts w:ascii="Times New Roman" w:hAnsi="Times New Roman" w:cs="Times New Roman"/>
          <w:sz w:val="24"/>
        </w:rPr>
        <w:t>Sauver</w:t>
      </w:r>
      <w:r>
        <w:rPr>
          <w:rFonts w:ascii="Times New Roman" w:hAnsi="Times New Roman" w:cs="Times New Roman"/>
          <w:sz w:val="24"/>
        </w:rPr>
        <w:t xml:space="preserve">. </w:t>
      </w:r>
    </w:p>
    <w:p w:rsidR="0083483B" w:rsidRDefault="00E2442B" w:rsidP="00E2442B">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 xml:space="preserve">Nello studio preso in esame </w:t>
      </w:r>
      <w:r w:rsidRPr="004C70BD">
        <w:rPr>
          <w:rFonts w:ascii="Times New Roman" w:hAnsi="Times New Roman" w:cs="Times New Roman"/>
          <w:sz w:val="24"/>
        </w:rPr>
        <w:t>(Sauver, 2001) gli autori comparano 303 bambini con diagnosi di</w:t>
      </w:r>
      <w:r>
        <w:rPr>
          <w:rFonts w:ascii="Times New Roman" w:hAnsi="Times New Roman" w:cs="Times New Roman"/>
          <w:sz w:val="24"/>
        </w:rPr>
        <w:t xml:space="preserve"> </w:t>
      </w:r>
      <w:r w:rsidRPr="004C70BD">
        <w:rPr>
          <w:rFonts w:ascii="Times New Roman" w:hAnsi="Times New Roman" w:cs="Times New Roman"/>
          <w:sz w:val="24"/>
        </w:rPr>
        <w:t>dislessia con una coorte di 4.529 bambini che non avevano ricevuto la medesim</w:t>
      </w:r>
      <w:r>
        <w:rPr>
          <w:rFonts w:ascii="Times New Roman" w:hAnsi="Times New Roman" w:cs="Times New Roman"/>
          <w:sz w:val="24"/>
        </w:rPr>
        <w:t xml:space="preserve">a </w:t>
      </w:r>
      <w:r w:rsidRPr="004C70BD">
        <w:rPr>
          <w:rFonts w:ascii="Times New Roman" w:hAnsi="Times New Roman" w:cs="Times New Roman"/>
          <w:sz w:val="24"/>
        </w:rPr>
        <w:t xml:space="preserve">diagnosi. </w:t>
      </w:r>
      <w:r w:rsidRPr="004E0908">
        <w:rPr>
          <w:rFonts w:ascii="Times New Roman" w:hAnsi="Times New Roman" w:cs="Times New Roman"/>
          <w:sz w:val="24"/>
        </w:rPr>
        <w:t>La popolazione oggetto dello studio proveniva interamente da</w:t>
      </w:r>
      <w:r>
        <w:rPr>
          <w:rFonts w:ascii="Times New Roman" w:hAnsi="Times New Roman" w:cs="Times New Roman"/>
          <w:sz w:val="24"/>
        </w:rPr>
        <w:t xml:space="preserve"> </w:t>
      </w:r>
      <w:r w:rsidRPr="004E0908">
        <w:rPr>
          <w:rFonts w:ascii="Times New Roman" w:hAnsi="Times New Roman" w:cs="Times New Roman"/>
          <w:sz w:val="24"/>
        </w:rPr>
        <w:t>tutti i nati nel medesimo ospedale nell</w:t>
      </w:r>
      <w:r>
        <w:rPr>
          <w:rFonts w:ascii="Times New Roman" w:hAnsi="Times New Roman" w:cs="Times New Roman"/>
          <w:sz w:val="24"/>
        </w:rPr>
        <w:t>’</w:t>
      </w:r>
      <w:r w:rsidRPr="004E0908">
        <w:rPr>
          <w:rFonts w:ascii="Times New Roman" w:hAnsi="Times New Roman" w:cs="Times New Roman"/>
          <w:sz w:val="24"/>
        </w:rPr>
        <w:t>arco di 3 anni. I risultati dimostrano una incidenza</w:t>
      </w:r>
      <w:r>
        <w:rPr>
          <w:rFonts w:ascii="Times New Roman" w:hAnsi="Times New Roman" w:cs="Times New Roman"/>
          <w:sz w:val="24"/>
        </w:rPr>
        <w:t xml:space="preserve"> </w:t>
      </w:r>
      <w:r w:rsidRPr="004E0908">
        <w:rPr>
          <w:rFonts w:ascii="Times New Roman" w:hAnsi="Times New Roman" w:cs="Times New Roman"/>
          <w:sz w:val="24"/>
        </w:rPr>
        <w:t>maggiore di dislessia nei maschi rispetto alle femmine (circa 2,5 volte superiore) dopo aver</w:t>
      </w:r>
      <w:r>
        <w:rPr>
          <w:rFonts w:ascii="Times New Roman" w:hAnsi="Times New Roman" w:cs="Times New Roman"/>
          <w:sz w:val="24"/>
        </w:rPr>
        <w:t xml:space="preserve"> </w:t>
      </w:r>
      <w:r w:rsidRPr="004E0908">
        <w:rPr>
          <w:rFonts w:ascii="Times New Roman" w:hAnsi="Times New Roman" w:cs="Times New Roman"/>
          <w:sz w:val="24"/>
        </w:rPr>
        <w:t>escluso eventuali fattori di confondimento dovuti ad una maggiore segnalazione delle</w:t>
      </w:r>
      <w:r>
        <w:rPr>
          <w:rFonts w:ascii="Times New Roman" w:hAnsi="Times New Roman" w:cs="Times New Roman"/>
          <w:sz w:val="24"/>
        </w:rPr>
        <w:t xml:space="preserve"> </w:t>
      </w:r>
      <w:r w:rsidRPr="004E0908">
        <w:rPr>
          <w:rFonts w:ascii="Times New Roman" w:hAnsi="Times New Roman" w:cs="Times New Roman"/>
          <w:sz w:val="24"/>
        </w:rPr>
        <w:t>problematiche scolastiche maschili rispetto alle segnalazioni riguardanti individui di sesso</w:t>
      </w:r>
      <w:r>
        <w:rPr>
          <w:rFonts w:ascii="Times New Roman" w:hAnsi="Times New Roman" w:cs="Times New Roman"/>
          <w:sz w:val="24"/>
        </w:rPr>
        <w:t xml:space="preserve"> </w:t>
      </w:r>
      <w:r w:rsidRPr="004E0908">
        <w:rPr>
          <w:rFonts w:ascii="Times New Roman" w:hAnsi="Times New Roman" w:cs="Times New Roman"/>
          <w:sz w:val="24"/>
        </w:rPr>
        <w:t>femminile.</w:t>
      </w:r>
      <w:r>
        <w:rPr>
          <w:rFonts w:ascii="Times New Roman" w:hAnsi="Times New Roman" w:cs="Times New Roman"/>
          <w:sz w:val="24"/>
        </w:rPr>
        <w:t xml:space="preserve"> </w:t>
      </w:r>
    </w:p>
    <w:p w:rsidR="0083483B" w:rsidRDefault="0083483B" w:rsidP="00E2442B">
      <w:pPr>
        <w:autoSpaceDE w:val="0"/>
        <w:autoSpaceDN w:val="0"/>
        <w:adjustRightInd w:val="0"/>
        <w:spacing w:after="0"/>
        <w:jc w:val="both"/>
        <w:rPr>
          <w:rFonts w:ascii="Times New Roman" w:hAnsi="Times New Roman" w:cs="Times New Roman"/>
          <w:sz w:val="24"/>
        </w:rPr>
      </w:pPr>
    </w:p>
    <w:p w:rsidR="00E2442B" w:rsidRDefault="00E2442B" w:rsidP="00E2442B">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A partire da questo studio, la Consensus Conference ha identificato il sesso maschile come  uno dei fattori di rischio per lo sviluppo della dislessia, insieme a:</w:t>
      </w:r>
    </w:p>
    <w:p w:rsidR="00E2442B" w:rsidRDefault="00E2442B" w:rsidP="00E2442B">
      <w:pPr>
        <w:pStyle w:val="Paragrafoelenco"/>
        <w:numPr>
          <w:ilvl w:val="0"/>
          <w:numId w:val="33"/>
        </w:num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E</w:t>
      </w:r>
      <w:r w:rsidRPr="00492E21">
        <w:rPr>
          <w:rFonts w:ascii="Times New Roman" w:hAnsi="Times New Roman" w:cs="Times New Roman"/>
          <w:sz w:val="24"/>
        </w:rPr>
        <w:t>sposizione a più di due anestesie generali entro il quarto anno di vita</w:t>
      </w:r>
      <w:r>
        <w:rPr>
          <w:rFonts w:ascii="Times New Roman" w:hAnsi="Times New Roman" w:cs="Times New Roman"/>
          <w:sz w:val="24"/>
        </w:rPr>
        <w:t>;</w:t>
      </w:r>
    </w:p>
    <w:p w:rsidR="00E2442B" w:rsidRDefault="00E2442B" w:rsidP="00E2442B">
      <w:pPr>
        <w:pStyle w:val="Paragrafoelenco"/>
        <w:numPr>
          <w:ilvl w:val="0"/>
          <w:numId w:val="33"/>
        </w:num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P</w:t>
      </w:r>
      <w:r w:rsidRPr="00492E21">
        <w:rPr>
          <w:rFonts w:ascii="Times New Roman" w:hAnsi="Times New Roman" w:cs="Times New Roman"/>
          <w:sz w:val="24"/>
        </w:rPr>
        <w:t>regresso Disturbo del linguaggio</w:t>
      </w:r>
      <w:r>
        <w:rPr>
          <w:rFonts w:ascii="Times New Roman" w:hAnsi="Times New Roman" w:cs="Times New Roman"/>
          <w:sz w:val="24"/>
        </w:rPr>
        <w:t>;</w:t>
      </w:r>
    </w:p>
    <w:p w:rsidR="00E2442B" w:rsidRDefault="00E2442B" w:rsidP="00E2442B">
      <w:pPr>
        <w:pStyle w:val="Paragrafoelenco"/>
        <w:numPr>
          <w:ilvl w:val="0"/>
          <w:numId w:val="33"/>
        </w:numPr>
        <w:autoSpaceDE w:val="0"/>
        <w:autoSpaceDN w:val="0"/>
        <w:adjustRightInd w:val="0"/>
        <w:spacing w:after="0"/>
        <w:jc w:val="both"/>
        <w:rPr>
          <w:rFonts w:ascii="Times New Roman" w:hAnsi="Times New Roman" w:cs="Times New Roman"/>
          <w:sz w:val="24"/>
        </w:rPr>
      </w:pPr>
      <w:r w:rsidRPr="00492E21">
        <w:rPr>
          <w:rFonts w:ascii="Times New Roman" w:hAnsi="Times New Roman" w:cs="Times New Roman"/>
          <w:sz w:val="24"/>
        </w:rPr>
        <w:t>Basso peso alla nascita (inferiore a 1.500 grammi) e prematurità (meno di 33 settimane di gestazione)</w:t>
      </w:r>
      <w:r>
        <w:rPr>
          <w:rFonts w:ascii="Times New Roman" w:hAnsi="Times New Roman" w:cs="Times New Roman"/>
          <w:sz w:val="24"/>
        </w:rPr>
        <w:t>;</w:t>
      </w:r>
    </w:p>
    <w:p w:rsidR="00E2442B" w:rsidRDefault="00E2442B" w:rsidP="00E2442B">
      <w:pPr>
        <w:pStyle w:val="Paragrafoelenco"/>
        <w:numPr>
          <w:ilvl w:val="0"/>
          <w:numId w:val="33"/>
        </w:numPr>
        <w:autoSpaceDE w:val="0"/>
        <w:autoSpaceDN w:val="0"/>
        <w:adjustRightInd w:val="0"/>
        <w:spacing w:after="0"/>
        <w:jc w:val="both"/>
        <w:rPr>
          <w:rFonts w:ascii="Times New Roman" w:hAnsi="Times New Roman" w:cs="Times New Roman"/>
          <w:sz w:val="24"/>
        </w:rPr>
      </w:pPr>
      <w:r w:rsidRPr="00492E21">
        <w:rPr>
          <w:rFonts w:ascii="Times New Roman" w:hAnsi="Times New Roman" w:cs="Times New Roman"/>
          <w:sz w:val="24"/>
        </w:rPr>
        <w:t>Madre fumatrice durante la gravidanza</w:t>
      </w:r>
      <w:r>
        <w:rPr>
          <w:rFonts w:ascii="Times New Roman" w:hAnsi="Times New Roman" w:cs="Times New Roman"/>
          <w:sz w:val="24"/>
        </w:rPr>
        <w:t>;</w:t>
      </w:r>
    </w:p>
    <w:p w:rsidR="00E2442B" w:rsidRPr="00492E21" w:rsidRDefault="00E2442B" w:rsidP="00E2442B">
      <w:pPr>
        <w:pStyle w:val="Paragrafoelenco"/>
        <w:numPr>
          <w:ilvl w:val="0"/>
          <w:numId w:val="33"/>
        </w:numPr>
        <w:autoSpaceDE w:val="0"/>
        <w:autoSpaceDN w:val="0"/>
        <w:adjustRightInd w:val="0"/>
        <w:spacing w:after="0"/>
        <w:jc w:val="both"/>
        <w:rPr>
          <w:rFonts w:ascii="Times New Roman" w:hAnsi="Times New Roman" w:cs="Times New Roman"/>
          <w:sz w:val="24"/>
        </w:rPr>
      </w:pPr>
      <w:r w:rsidRPr="00492E21">
        <w:rPr>
          <w:rFonts w:ascii="Times New Roman" w:hAnsi="Times New Roman" w:cs="Times New Roman"/>
          <w:sz w:val="24"/>
        </w:rPr>
        <w:t xml:space="preserve">Esposizione a fattori traumatizzanti durante l’infanzia. </w:t>
      </w:r>
    </w:p>
    <w:p w:rsidR="00E2442B" w:rsidRDefault="00E2442B" w:rsidP="00E2442B">
      <w:pPr>
        <w:autoSpaceDE w:val="0"/>
        <w:autoSpaceDN w:val="0"/>
        <w:adjustRightInd w:val="0"/>
        <w:spacing w:after="0"/>
        <w:jc w:val="both"/>
        <w:rPr>
          <w:rFonts w:ascii="Times New Roman" w:hAnsi="Times New Roman" w:cs="Times New Roman"/>
          <w:sz w:val="24"/>
        </w:rPr>
      </w:pPr>
    </w:p>
    <w:p w:rsidR="00BA3B3F" w:rsidRDefault="00BA3B3F" w:rsidP="00E2442B">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 xml:space="preserve">Il campione preso in esame da Sauver è in età scolare. I bambini sottoposti alla ricerca di Sauver avevano infatti già ricevuto una diagnosi di dislessia. </w:t>
      </w:r>
    </w:p>
    <w:p w:rsidR="00BA3B3F" w:rsidRDefault="00BA3B3F" w:rsidP="00E2442B">
      <w:pPr>
        <w:autoSpaceDE w:val="0"/>
        <w:autoSpaceDN w:val="0"/>
        <w:adjustRightInd w:val="0"/>
        <w:spacing w:after="0"/>
        <w:jc w:val="both"/>
        <w:rPr>
          <w:rFonts w:ascii="Times New Roman" w:hAnsi="Times New Roman" w:cs="Times New Roman"/>
          <w:sz w:val="24"/>
        </w:rPr>
      </w:pPr>
    </w:p>
    <w:p w:rsidR="00BA3B3F" w:rsidRDefault="00BA3B3F" w:rsidP="00BA3B3F">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Nella recente letteratura sui DSA, viene data molta importanza alla prevenzione e all’identificazione precoce dei DSA:</w:t>
      </w:r>
    </w:p>
    <w:p w:rsidR="00BA3B3F" w:rsidRDefault="00BA3B3F" w:rsidP="00BA3B3F">
      <w:pPr>
        <w:autoSpaceDE w:val="0"/>
        <w:autoSpaceDN w:val="0"/>
        <w:adjustRightInd w:val="0"/>
        <w:spacing w:after="0"/>
        <w:jc w:val="both"/>
        <w:rPr>
          <w:rFonts w:ascii="Times New Roman" w:hAnsi="Times New Roman" w:cs="Times New Roman"/>
          <w:sz w:val="24"/>
        </w:rPr>
      </w:pPr>
    </w:p>
    <w:p w:rsidR="00BA3B3F" w:rsidRPr="0083483B" w:rsidRDefault="00BA3B3F" w:rsidP="0083483B">
      <w:pPr>
        <w:pStyle w:val="Paragrafoelenco"/>
        <w:numPr>
          <w:ilvl w:val="0"/>
          <w:numId w:val="33"/>
        </w:numPr>
        <w:autoSpaceDE w:val="0"/>
        <w:autoSpaceDN w:val="0"/>
        <w:adjustRightInd w:val="0"/>
        <w:spacing w:after="0"/>
        <w:jc w:val="both"/>
        <w:rPr>
          <w:rFonts w:ascii="Times New Roman" w:hAnsi="Times New Roman" w:cs="Times New Roman"/>
          <w:i/>
          <w:sz w:val="24"/>
        </w:rPr>
      </w:pPr>
      <w:r w:rsidRPr="00BA3B3F">
        <w:rPr>
          <w:rFonts w:ascii="Times New Roman" w:hAnsi="Times New Roman" w:cs="Times New Roman"/>
          <w:sz w:val="24"/>
        </w:rPr>
        <w:t>La LEGGE 8 ottobre 2010, n. 170 “</w:t>
      </w:r>
      <w:r w:rsidRPr="0083483B">
        <w:rPr>
          <w:rFonts w:ascii="Times New Roman" w:hAnsi="Times New Roman" w:cs="Times New Roman"/>
          <w:b/>
          <w:sz w:val="24"/>
        </w:rPr>
        <w:t xml:space="preserve">Nuove norme in materia di disturbi specifici di apprendimento in ambito scolastico” </w:t>
      </w:r>
      <w:r w:rsidRPr="00BA3B3F">
        <w:rPr>
          <w:rFonts w:ascii="Times New Roman" w:hAnsi="Times New Roman" w:cs="Times New Roman"/>
          <w:sz w:val="24"/>
        </w:rPr>
        <w:t>riporta tra le Finalità citate nell’ Art. 2, quella di</w:t>
      </w:r>
      <w:r w:rsidR="0083483B">
        <w:rPr>
          <w:rFonts w:ascii="Times New Roman" w:hAnsi="Times New Roman" w:cs="Times New Roman"/>
          <w:sz w:val="24"/>
        </w:rPr>
        <w:t xml:space="preserve"> </w:t>
      </w:r>
      <w:r w:rsidR="0083483B" w:rsidRPr="0083483B">
        <w:rPr>
          <w:rFonts w:ascii="Times New Roman" w:hAnsi="Times New Roman" w:cs="Times New Roman"/>
          <w:i/>
          <w:sz w:val="24"/>
        </w:rPr>
        <w:t>“</w:t>
      </w:r>
      <w:r w:rsidRPr="0083483B">
        <w:rPr>
          <w:rFonts w:ascii="Times New Roman" w:hAnsi="Times New Roman" w:cs="Times New Roman"/>
          <w:i/>
          <w:sz w:val="24"/>
        </w:rPr>
        <w:t xml:space="preserve"> favorire la diagnosi precoce e percorsi didattici riabilitativi” relativamente alle difficoltà di apprendimento</w:t>
      </w:r>
      <w:r w:rsidR="0083483B" w:rsidRPr="0083483B">
        <w:rPr>
          <w:rFonts w:ascii="Times New Roman" w:hAnsi="Times New Roman" w:cs="Times New Roman"/>
          <w:i/>
          <w:sz w:val="24"/>
        </w:rPr>
        <w:t>”</w:t>
      </w:r>
      <w:r w:rsidRPr="0083483B">
        <w:rPr>
          <w:rFonts w:ascii="Times New Roman" w:hAnsi="Times New Roman" w:cs="Times New Roman"/>
          <w:i/>
          <w:sz w:val="24"/>
        </w:rPr>
        <w:t xml:space="preserve">. </w:t>
      </w:r>
    </w:p>
    <w:p w:rsidR="00BA3B3F" w:rsidRDefault="00BA3B3F" w:rsidP="00BA3B3F">
      <w:pPr>
        <w:pStyle w:val="Paragrafoelenco"/>
        <w:numPr>
          <w:ilvl w:val="0"/>
          <w:numId w:val="33"/>
        </w:numPr>
        <w:autoSpaceDE w:val="0"/>
        <w:autoSpaceDN w:val="0"/>
        <w:adjustRightInd w:val="0"/>
        <w:spacing w:after="0"/>
        <w:jc w:val="both"/>
        <w:rPr>
          <w:rFonts w:ascii="Times New Roman" w:hAnsi="Times New Roman" w:cs="Times New Roman"/>
          <w:sz w:val="24"/>
        </w:rPr>
      </w:pPr>
      <w:r w:rsidRPr="00BA3B3F">
        <w:rPr>
          <w:rFonts w:ascii="Times New Roman" w:hAnsi="Times New Roman" w:cs="Times New Roman"/>
          <w:sz w:val="24"/>
        </w:rPr>
        <w:t xml:space="preserve">Inoltre, </w:t>
      </w:r>
      <w:r w:rsidRPr="0083483B">
        <w:rPr>
          <w:rFonts w:ascii="Times New Roman" w:hAnsi="Times New Roman" w:cs="Times New Roman"/>
          <w:b/>
          <w:sz w:val="24"/>
        </w:rPr>
        <w:t>l’Art. 3</w:t>
      </w:r>
      <w:r w:rsidRPr="00BA3B3F">
        <w:rPr>
          <w:rFonts w:ascii="Times New Roman" w:hAnsi="Times New Roman" w:cs="Times New Roman"/>
          <w:sz w:val="24"/>
        </w:rPr>
        <w:t>, a proposito della diagnosi, recita che “</w:t>
      </w:r>
      <w:r w:rsidRPr="0083483B">
        <w:rPr>
          <w:rFonts w:ascii="Times New Roman" w:hAnsi="Times New Roman" w:cs="Times New Roman"/>
          <w:i/>
          <w:sz w:val="24"/>
        </w:rPr>
        <w:t>E' compito delle scuole di ogni ordine e grado, comprese le scuole dell'infanzia, attivare, previa apposita comunicazione alle famiglie interessate, interventi tempestivi, idonei ad individuare i casi sospetti di DSA degli studenti, sulla base dei protocolli regionali di cui all'articolo 7, comma 1. L'esito di tali attività non costituisce, comunque, una diagnosi di DSA</w:t>
      </w:r>
      <w:r w:rsidR="0083483B">
        <w:rPr>
          <w:rFonts w:ascii="Times New Roman" w:hAnsi="Times New Roman" w:cs="Times New Roman"/>
          <w:i/>
          <w:sz w:val="24"/>
        </w:rPr>
        <w:t>”</w:t>
      </w:r>
      <w:r w:rsidRPr="0083483B">
        <w:rPr>
          <w:rFonts w:ascii="Times New Roman" w:hAnsi="Times New Roman" w:cs="Times New Roman"/>
          <w:i/>
          <w:sz w:val="24"/>
        </w:rPr>
        <w:t>.</w:t>
      </w:r>
    </w:p>
    <w:p w:rsidR="00BA3B3F" w:rsidRPr="00BA3B3F" w:rsidRDefault="00BA3B3F" w:rsidP="00BA3B3F">
      <w:pPr>
        <w:pStyle w:val="Paragrafoelenco"/>
        <w:numPr>
          <w:ilvl w:val="0"/>
          <w:numId w:val="33"/>
        </w:numPr>
        <w:autoSpaceDE w:val="0"/>
        <w:autoSpaceDN w:val="0"/>
        <w:adjustRightInd w:val="0"/>
        <w:spacing w:after="0"/>
        <w:jc w:val="both"/>
        <w:rPr>
          <w:rFonts w:ascii="Times New Roman" w:hAnsi="Times New Roman" w:cs="Times New Roman"/>
          <w:sz w:val="24"/>
        </w:rPr>
      </w:pPr>
      <w:r w:rsidRPr="0083483B">
        <w:rPr>
          <w:rFonts w:ascii="Times New Roman" w:hAnsi="Times New Roman" w:cs="Times New Roman"/>
          <w:b/>
          <w:sz w:val="24"/>
        </w:rPr>
        <w:t>Le LINEE GUIDA PER IL DIRITTO ALLO STUDIO DEGLI ALUNNI E DEGLI STUDENTI CON DISTURBI SPECIFICI DI APPRENDIMENTO,</w:t>
      </w:r>
      <w:r w:rsidRPr="00BA3B3F">
        <w:rPr>
          <w:rFonts w:ascii="Times New Roman" w:hAnsi="Times New Roman" w:cs="Times New Roman"/>
          <w:sz w:val="24"/>
        </w:rPr>
        <w:t xml:space="preserve"> allegate al Decreto Ministeriale LUGLIO 2011, indica</w:t>
      </w:r>
      <w:r w:rsidR="0083483B">
        <w:rPr>
          <w:rFonts w:ascii="Times New Roman" w:hAnsi="Times New Roman" w:cs="Times New Roman"/>
          <w:sz w:val="24"/>
        </w:rPr>
        <w:t>no</w:t>
      </w:r>
      <w:r w:rsidRPr="00BA3B3F">
        <w:rPr>
          <w:rFonts w:ascii="Times New Roman" w:hAnsi="Times New Roman" w:cs="Times New Roman"/>
          <w:sz w:val="24"/>
        </w:rPr>
        <w:t>, a proposito della scuola dell’infanzia, che “</w:t>
      </w:r>
      <w:r w:rsidRPr="0083483B">
        <w:rPr>
          <w:rFonts w:ascii="Times New Roman" w:hAnsi="Times New Roman" w:cs="Times New Roman"/>
          <w:i/>
          <w:sz w:val="24"/>
        </w:rPr>
        <w:t xml:space="preserve">È importante identificare precocemente le possibili difficoltà di apprendimento e riconoscere i segnali di rischio già nella scuola dell’infanzia…Questi bambini vanno riconosciuti e supportati adeguatamente: molto si può e si deve fare…Un’accurata attenzione ai processi di apprendimento dei bambini permette di individuare precocemente eventuali situazioni di difficoltà. E' pertanto fondamentale l’osservazione sistematica portata avanti con professionalità dai docenti, che in questo grado scolastico devono tenere monitorate le abilità relative alle capacità percettive, motorie, linguistiche, attentive e mnemoniche. Durante la scuola dell’infanzia è possibile individuare la presenza di situazioni </w:t>
      </w:r>
      <w:r w:rsidRPr="0083483B">
        <w:rPr>
          <w:rFonts w:ascii="Times New Roman" w:hAnsi="Times New Roman" w:cs="Times New Roman"/>
          <w:i/>
          <w:sz w:val="24"/>
        </w:rPr>
        <w:lastRenderedPageBreak/>
        <w:t>problematiche che possono estrinsecarsi come difficoltà di organizzazione e integrazione spazio-temporale, difficoltà di memorizzazione, lacune percettive, difficoltà di linguaggio verbale</w:t>
      </w:r>
      <w:r w:rsidRPr="00BA3B3F">
        <w:rPr>
          <w:rFonts w:ascii="Times New Roman" w:hAnsi="Times New Roman" w:cs="Times New Roman"/>
          <w:sz w:val="24"/>
        </w:rPr>
        <w:t>.”</w:t>
      </w:r>
    </w:p>
    <w:p w:rsidR="00BA3B3F" w:rsidRDefault="00BA3B3F" w:rsidP="00BA3B3F">
      <w:pPr>
        <w:autoSpaceDE w:val="0"/>
        <w:autoSpaceDN w:val="0"/>
        <w:adjustRightInd w:val="0"/>
        <w:spacing w:after="0"/>
        <w:jc w:val="both"/>
        <w:rPr>
          <w:rFonts w:ascii="Times New Roman" w:hAnsi="Times New Roman" w:cs="Times New Roman"/>
          <w:sz w:val="24"/>
        </w:rPr>
      </w:pPr>
    </w:p>
    <w:p w:rsidR="00BA3B3F" w:rsidRPr="0026552A" w:rsidRDefault="00BA3B3F" w:rsidP="00BA3B3F">
      <w:pPr>
        <w:autoSpaceDE w:val="0"/>
        <w:autoSpaceDN w:val="0"/>
        <w:adjustRightInd w:val="0"/>
        <w:spacing w:after="0"/>
        <w:jc w:val="both"/>
        <w:rPr>
          <w:rFonts w:ascii="Times New Roman" w:hAnsi="Times New Roman" w:cs="Times New Roman"/>
          <w:sz w:val="24"/>
        </w:rPr>
      </w:pPr>
      <w:r w:rsidRPr="0026552A">
        <w:rPr>
          <w:rFonts w:ascii="Times New Roman" w:hAnsi="Times New Roman" w:cs="Times New Roman"/>
          <w:sz w:val="24"/>
        </w:rPr>
        <w:t xml:space="preserve">La scuola dell’infanzia ha </w:t>
      </w:r>
      <w:r>
        <w:rPr>
          <w:rFonts w:ascii="Times New Roman" w:hAnsi="Times New Roman" w:cs="Times New Roman"/>
          <w:sz w:val="24"/>
        </w:rPr>
        <w:t xml:space="preserve">quindi </w:t>
      </w:r>
      <w:r w:rsidRPr="0026552A">
        <w:rPr>
          <w:rFonts w:ascii="Times New Roman" w:hAnsi="Times New Roman" w:cs="Times New Roman"/>
          <w:sz w:val="24"/>
        </w:rPr>
        <w:t>un ruolo determinante nel favorire un percorso di prevenzione delle difficoltà di apprendimento. Gli interventi didattico educativi specifici e mirati a potenziare i prerequisiti dell’apprendimento scolastico</w:t>
      </w:r>
      <w:r>
        <w:rPr>
          <w:rFonts w:ascii="Times New Roman" w:hAnsi="Times New Roman" w:cs="Times New Roman"/>
          <w:sz w:val="24"/>
        </w:rPr>
        <w:t xml:space="preserve"> in età prescolare </w:t>
      </w:r>
      <w:r w:rsidRPr="0026552A">
        <w:rPr>
          <w:rFonts w:ascii="Times New Roman" w:hAnsi="Times New Roman" w:cs="Times New Roman"/>
          <w:sz w:val="24"/>
        </w:rPr>
        <w:t xml:space="preserve"> possono permettere a tutti i bambini un più sereno ingresso alla scuola primaria. </w:t>
      </w:r>
    </w:p>
    <w:p w:rsidR="00BA3B3F" w:rsidRDefault="00085D84" w:rsidP="0083483B">
      <w:pPr>
        <w:autoSpaceDE w:val="0"/>
        <w:autoSpaceDN w:val="0"/>
        <w:adjustRightInd w:val="0"/>
        <w:spacing w:after="0"/>
        <w:jc w:val="both"/>
        <w:rPr>
          <w:rFonts w:ascii="Times New Roman" w:hAnsi="Times New Roman" w:cs="Times New Roman"/>
          <w:sz w:val="24"/>
        </w:rPr>
      </w:pPr>
      <w:r>
        <w:rPr>
          <w:rFonts w:ascii="Times New Roman" w:hAnsi="Times New Roman" w:cs="Times New Roman"/>
          <w:sz w:val="24"/>
        </w:rPr>
        <w:t>Il</w:t>
      </w:r>
      <w:r w:rsidR="00BA3B3F">
        <w:rPr>
          <w:rFonts w:ascii="Times New Roman" w:hAnsi="Times New Roman" w:cs="Times New Roman"/>
          <w:sz w:val="24"/>
        </w:rPr>
        <w:t xml:space="preserve"> presente </w:t>
      </w:r>
      <w:r>
        <w:rPr>
          <w:rFonts w:ascii="Times New Roman" w:hAnsi="Times New Roman" w:cs="Times New Roman"/>
          <w:sz w:val="24"/>
        </w:rPr>
        <w:t>lavoro</w:t>
      </w:r>
      <w:r w:rsidR="00BA3B3F">
        <w:rPr>
          <w:rFonts w:ascii="Times New Roman" w:hAnsi="Times New Roman" w:cs="Times New Roman"/>
          <w:sz w:val="24"/>
        </w:rPr>
        <w:t xml:space="preserve"> si inserisce in quest’ambito di ricerca, rivolgendosi agli alunni dell’ultimo anno della scuola dell’infanzia attraverso un progetto di screening sui prerequisiti dell’apprendimento, finalizzato all’identificazione dei bambini a rischio di sviluppare un DSA nella scuola primaria. </w:t>
      </w:r>
    </w:p>
    <w:p w:rsidR="0083483B" w:rsidRDefault="0083483B" w:rsidP="0083483B">
      <w:pPr>
        <w:autoSpaceDE w:val="0"/>
        <w:autoSpaceDN w:val="0"/>
        <w:adjustRightInd w:val="0"/>
        <w:spacing w:after="0"/>
        <w:jc w:val="both"/>
        <w:rPr>
          <w:rFonts w:ascii="Times New Roman" w:hAnsi="Times New Roman" w:cs="Times New Roman"/>
          <w:sz w:val="24"/>
        </w:rPr>
      </w:pPr>
    </w:p>
    <w:p w:rsidR="00BA3B3F" w:rsidRDefault="00BA3B3F" w:rsidP="00BA3B3F">
      <w:pPr>
        <w:jc w:val="both"/>
        <w:rPr>
          <w:rFonts w:ascii="Times New Roman" w:hAnsi="Times New Roman" w:cs="Times New Roman"/>
          <w:sz w:val="24"/>
        </w:rPr>
      </w:pPr>
      <w:r>
        <w:rPr>
          <w:rFonts w:ascii="Times New Roman" w:hAnsi="Times New Roman" w:cs="Times New Roman"/>
          <w:sz w:val="24"/>
        </w:rPr>
        <w:t>Ma cosa sono i prerequisiti dell’apprendimento</w:t>
      </w:r>
      <w:r w:rsidR="0083483B">
        <w:rPr>
          <w:rFonts w:ascii="Times New Roman" w:hAnsi="Times New Roman" w:cs="Times New Roman"/>
          <w:sz w:val="24"/>
        </w:rPr>
        <w:t xml:space="preserve"> e perché è così importante valu</w:t>
      </w:r>
      <w:r>
        <w:rPr>
          <w:rFonts w:ascii="Times New Roman" w:hAnsi="Times New Roman" w:cs="Times New Roman"/>
          <w:sz w:val="24"/>
        </w:rPr>
        <w:t xml:space="preserve">tarli proprio a 5 anni? </w:t>
      </w:r>
    </w:p>
    <w:p w:rsidR="00753451" w:rsidRDefault="00BA3B3F" w:rsidP="000A0729">
      <w:pPr>
        <w:jc w:val="both"/>
        <w:rPr>
          <w:rFonts w:ascii="Times New Roman" w:hAnsi="Times New Roman" w:cs="Times New Roman"/>
          <w:sz w:val="24"/>
        </w:rPr>
      </w:pPr>
      <w:r w:rsidRPr="0026552A">
        <w:rPr>
          <w:rFonts w:ascii="Times New Roman" w:hAnsi="Times New Roman" w:cs="Times New Roman"/>
          <w:sz w:val="24"/>
        </w:rPr>
        <w:t>I prerequisiti dell’a</w:t>
      </w:r>
      <w:r>
        <w:rPr>
          <w:rFonts w:ascii="Times New Roman" w:hAnsi="Times New Roman" w:cs="Times New Roman"/>
          <w:sz w:val="24"/>
        </w:rPr>
        <w:t>p</w:t>
      </w:r>
      <w:r w:rsidRPr="0026552A">
        <w:rPr>
          <w:rFonts w:ascii="Times New Roman" w:hAnsi="Times New Roman" w:cs="Times New Roman"/>
          <w:sz w:val="24"/>
        </w:rPr>
        <w:t xml:space="preserve">prendimento sono delle abilità cognitive di base necessarie per l’apprendimento delle future abilità scolastiche, come la lettura, la scrittura e il calcolo. Per imparare a leggere, scrivere e far di conto, un bambino deve imparare prima una serie di operazioni preliminari che possono essere potenziate sin dalla scuola dell’infanzia. </w:t>
      </w:r>
      <w:r w:rsidR="00753451" w:rsidRPr="0026552A">
        <w:rPr>
          <w:rFonts w:ascii="Times New Roman" w:hAnsi="Times New Roman" w:cs="Times New Roman"/>
          <w:sz w:val="24"/>
        </w:rPr>
        <w:t xml:space="preserve">I bambini si approcciano all’inizio della scolarizzazione con competenze più o meno sviluppate nell’elaborazione della lingua scritta e dei numeri. Anche se una diagnosi certa di DSA non può essere posta prima della fine del 2° anno di scuola primaria, è importante tener conto dei fattori premonitori del manifestarsi del disturbo. </w:t>
      </w:r>
    </w:p>
    <w:p w:rsidR="00BA3B3F" w:rsidRPr="0026552A" w:rsidRDefault="00BA3B3F" w:rsidP="002F2A74">
      <w:pPr>
        <w:autoSpaceDE w:val="0"/>
        <w:autoSpaceDN w:val="0"/>
        <w:adjustRightInd w:val="0"/>
        <w:spacing w:after="0" w:line="240" w:lineRule="auto"/>
        <w:jc w:val="both"/>
        <w:rPr>
          <w:rFonts w:ascii="Times New Roman" w:hAnsi="Times New Roman" w:cs="Times New Roman"/>
          <w:sz w:val="24"/>
        </w:rPr>
      </w:pPr>
      <w:r>
        <w:rPr>
          <w:rFonts w:ascii="Times New Roman" w:hAnsi="Times New Roman" w:cs="Times New Roman"/>
          <w:sz w:val="24"/>
        </w:rPr>
        <w:t xml:space="preserve">È importante valutare i prerequisiti a 5 anni, cioè durante l’ultimo anno della scuola dell’infanzia perché </w:t>
      </w:r>
      <w:r w:rsidR="002F2A74">
        <w:rPr>
          <w:rFonts w:ascii="Times New Roman" w:hAnsi="Times New Roman" w:cs="Times New Roman"/>
          <w:sz w:val="24"/>
        </w:rPr>
        <w:t>a questa età,</w:t>
      </w:r>
      <w:r w:rsidRPr="0026552A">
        <w:rPr>
          <w:rFonts w:ascii="Times New Roman" w:hAnsi="Times New Roman" w:cs="Times New Roman"/>
          <w:sz w:val="24"/>
        </w:rPr>
        <w:t xml:space="preserve"> l’immaturità relativamente ad uno o più prerequisiti si configura come un</w:t>
      </w:r>
      <w:r w:rsidR="002F2A74">
        <w:rPr>
          <w:rFonts w:ascii="Times New Roman" w:hAnsi="Times New Roman" w:cs="Times New Roman"/>
          <w:sz w:val="24"/>
        </w:rPr>
        <w:t xml:space="preserve">a condizione </w:t>
      </w:r>
      <w:r w:rsidRPr="0026552A">
        <w:rPr>
          <w:rFonts w:ascii="Times New Roman" w:hAnsi="Times New Roman" w:cs="Times New Roman"/>
          <w:sz w:val="24"/>
        </w:rPr>
        <w:t xml:space="preserve">relativamente stabile. Il bambino non riesce da solo a compensare le difficoltà manifestate ed ha bisogno di un intervento mirato, al fine di allineare le proprie competenze con quelle dei coetanei e affrontare in condizioni migliori l’ingresso alla scuola primaria. </w:t>
      </w:r>
    </w:p>
    <w:p w:rsidR="00753451" w:rsidRPr="0083483B" w:rsidRDefault="00753451" w:rsidP="000A0729">
      <w:pPr>
        <w:jc w:val="both"/>
        <w:rPr>
          <w:rFonts w:ascii="Times New Roman" w:hAnsi="Times New Roman" w:cs="Times New Roman"/>
          <w:sz w:val="24"/>
        </w:rPr>
      </w:pPr>
      <w:r w:rsidRPr="0026552A">
        <w:rPr>
          <w:rFonts w:ascii="Times New Roman" w:hAnsi="Times New Roman" w:cs="Times New Roman"/>
          <w:sz w:val="24"/>
        </w:rPr>
        <w:t xml:space="preserve">Le recenti Linee Guida per l’identificazione delle difficoltà di apprendimento  e la  normativa prodotta in questi ultimi anni sul tema dei DSA (vedi legge 170/2010 all’art.3 comma 3) sottolineano l’importanza del ruolo dell’insegnante della scuola dell’infanzia anche per quanto concerne l’identificazione precoce dei disturbi specifici dell’apprendimento (in molti paesi gli screening in età  prescolare sono una prassi operativa   che le scuole conducono in maniera abituale). </w:t>
      </w:r>
      <w:r w:rsidR="002F2A74">
        <w:rPr>
          <w:rFonts w:ascii="Times New Roman" w:hAnsi="Times New Roman" w:cs="Times New Roman"/>
          <w:sz w:val="24"/>
        </w:rPr>
        <w:t xml:space="preserve">Per tale motivo la valutazione dei prerequisiti è stata condotta attraverso un questionario compilato dalle insegnanti, relativo a diversi prerequisiti dell’apprendimento. </w:t>
      </w:r>
      <w:r w:rsidR="0083483B">
        <w:rPr>
          <w:rFonts w:ascii="Times New Roman" w:hAnsi="Times New Roman" w:cs="Times New Roman"/>
          <w:sz w:val="24"/>
        </w:rPr>
        <w:t xml:space="preserve">Lo strumento utilizzato è il questionario </w:t>
      </w:r>
      <w:r w:rsidR="0083483B" w:rsidRPr="0083483B">
        <w:rPr>
          <w:rFonts w:ascii="Times New Roman" w:hAnsi="Times New Roman" w:cs="Times New Roman"/>
          <w:i/>
          <w:sz w:val="24"/>
        </w:rPr>
        <w:t>IPDA, questionario osservativo per l’identificazione precoce delle difficoltà di apprendimento</w:t>
      </w:r>
      <w:r w:rsidR="0083483B">
        <w:rPr>
          <w:rFonts w:ascii="Times New Roman" w:hAnsi="Times New Roman" w:cs="Times New Roman"/>
          <w:i/>
          <w:sz w:val="24"/>
        </w:rPr>
        <w:t xml:space="preserve">, </w:t>
      </w:r>
      <w:r w:rsidR="0083483B">
        <w:rPr>
          <w:rFonts w:ascii="Times New Roman" w:hAnsi="Times New Roman" w:cs="Times New Roman"/>
          <w:sz w:val="24"/>
        </w:rPr>
        <w:t xml:space="preserve">di Terreni, Tretti, Corcella, Cornoldi e Tressoldi, nella nuova edizione del 2011, curata da Erickson. </w:t>
      </w:r>
    </w:p>
    <w:p w:rsidR="00753451" w:rsidRPr="0026552A" w:rsidRDefault="00F7781F" w:rsidP="000A0729">
      <w:pPr>
        <w:jc w:val="both"/>
        <w:rPr>
          <w:rFonts w:ascii="Times New Roman" w:hAnsi="Times New Roman" w:cs="Times New Roman"/>
          <w:sz w:val="24"/>
        </w:rPr>
      </w:pPr>
      <w:r>
        <w:rPr>
          <w:rFonts w:ascii="Times New Roman" w:hAnsi="Times New Roman" w:cs="Times New Roman"/>
          <w:sz w:val="24"/>
        </w:rPr>
        <w:t xml:space="preserve">Tale strumento non consente ovviamente di fare una diagnosi, data l’età della popolazione a cui si rivolge, ma consente di identificare i bambini a rischio di sviluppare un DSA alla scuola primaria. </w:t>
      </w:r>
      <w:r w:rsidR="00753451" w:rsidRPr="0026552A">
        <w:rPr>
          <w:rFonts w:ascii="Times New Roman" w:hAnsi="Times New Roman" w:cs="Times New Roman"/>
          <w:sz w:val="24"/>
        </w:rPr>
        <w:t xml:space="preserve">Sebbene il riconoscimento della dislessia e degli altri DSA non possa avvenire prima che vi sia stato un insegnamento esplicito e formale dell’abilità, tuttavia già in  età prescolare è possibile ipotizzare ragionevolmente la  comparsa di un disturbo, attraverso l’osservazione di alcuni fattori di rischio. Il riconoscimento precoce di un problema offre numerosi vantaggi riguardo alla possibilità di affrontarlo nel modo migliore e in alcuni casi (ad esempio la dislessia evolutiva) con migliori possibilità di modificarne la  prognosi in modo favorevole, evitando anche l’insorgenza di problemi </w:t>
      </w:r>
      <w:r w:rsidR="00753451" w:rsidRPr="0026552A">
        <w:rPr>
          <w:rFonts w:ascii="Times New Roman" w:hAnsi="Times New Roman" w:cs="Times New Roman"/>
          <w:sz w:val="24"/>
        </w:rPr>
        <w:lastRenderedPageBreak/>
        <w:t xml:space="preserve">psicologici che quasi invariabilmente si associano al disturbo di lettura, quali bassa autostima, scarsa motivazione, senso di rassegnazione, ansia. </w:t>
      </w:r>
    </w:p>
    <w:p w:rsidR="00753451" w:rsidRDefault="00753451" w:rsidP="000A0729">
      <w:pPr>
        <w:jc w:val="both"/>
        <w:rPr>
          <w:rFonts w:ascii="Times New Roman" w:hAnsi="Times New Roman" w:cs="Times New Roman"/>
          <w:sz w:val="24"/>
        </w:rPr>
      </w:pPr>
      <w:r w:rsidRPr="0026552A">
        <w:rPr>
          <w:rFonts w:ascii="Times New Roman" w:hAnsi="Times New Roman" w:cs="Times New Roman"/>
          <w:sz w:val="24"/>
        </w:rPr>
        <w:t xml:space="preserve">L’identificazione precoce apre inoltre la strada ad un trattamento precoce, cioè mettere in atto tutte quelle procedure utili a ridurre le difficoltà riscontrare (Consensus Conference). </w:t>
      </w:r>
    </w:p>
    <w:p w:rsidR="003017D4" w:rsidRDefault="003017D4" w:rsidP="000A0729">
      <w:pPr>
        <w:jc w:val="both"/>
        <w:rPr>
          <w:rFonts w:ascii="Times New Roman" w:hAnsi="Times New Roman" w:cs="Times New Roman"/>
          <w:sz w:val="24"/>
        </w:rPr>
      </w:pPr>
    </w:p>
    <w:p w:rsidR="003017D4" w:rsidRPr="0026552A" w:rsidRDefault="003017D4" w:rsidP="000A0729">
      <w:pPr>
        <w:jc w:val="both"/>
        <w:rPr>
          <w:rFonts w:ascii="Times New Roman" w:hAnsi="Times New Roman" w:cs="Times New Roman"/>
          <w:sz w:val="24"/>
        </w:rPr>
      </w:pPr>
      <w:r>
        <w:rPr>
          <w:i/>
          <w:iCs/>
          <w:noProof/>
          <w:lang w:eastAsia="it-IT"/>
        </w:rPr>
        <w:drawing>
          <wp:inline distT="0" distB="0" distL="0" distR="0">
            <wp:extent cx="6254159" cy="3604437"/>
            <wp:effectExtent l="1905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6265470" cy="3610956"/>
                    </a:xfrm>
                    <a:prstGeom prst="rect">
                      <a:avLst/>
                    </a:prstGeom>
                    <a:noFill/>
                    <a:ln w="9525">
                      <a:noFill/>
                      <a:miter lim="800000"/>
                      <a:headEnd/>
                      <a:tailEnd/>
                    </a:ln>
                  </pic:spPr>
                </pic:pic>
              </a:graphicData>
            </a:graphic>
          </wp:inline>
        </w:drawing>
      </w:r>
    </w:p>
    <w:p w:rsidR="00732CAA" w:rsidRDefault="00732CAA" w:rsidP="000A0729">
      <w:pPr>
        <w:rPr>
          <w:rFonts w:ascii="Times New Roman" w:hAnsi="Times New Roman" w:cs="Times New Roman"/>
          <w:sz w:val="24"/>
        </w:rPr>
      </w:pPr>
    </w:p>
    <w:p w:rsidR="000E6FF7" w:rsidRPr="006E59A2" w:rsidRDefault="000E6FF7" w:rsidP="000E6FF7">
      <w:pPr>
        <w:autoSpaceDE w:val="0"/>
        <w:autoSpaceDN w:val="0"/>
        <w:adjustRightInd w:val="0"/>
        <w:spacing w:after="0" w:line="240" w:lineRule="auto"/>
        <w:rPr>
          <w:rFonts w:ascii="LiberationSerif-Italic" w:hAnsi="LiberationSerif-Italic" w:cs="LiberationSerif-Italic"/>
          <w:i/>
          <w:iCs/>
          <w:sz w:val="24"/>
          <w:szCs w:val="24"/>
        </w:rPr>
      </w:pPr>
    </w:p>
    <w:p w:rsidR="0026552A" w:rsidRPr="00AF2EF4" w:rsidRDefault="0026552A" w:rsidP="00DF1966">
      <w:pPr>
        <w:rPr>
          <w:rFonts w:ascii="Times New Roman" w:hAnsi="Times New Roman" w:cs="Times New Roman"/>
          <w:sz w:val="24"/>
        </w:rPr>
      </w:pPr>
    </w:p>
    <w:p w:rsidR="0026552A" w:rsidRPr="006E59A2" w:rsidRDefault="0026552A" w:rsidP="00DF1966">
      <w:pPr>
        <w:rPr>
          <w:rFonts w:ascii="Times New Roman" w:hAnsi="Times New Roman" w:cs="Times New Roman"/>
          <w:sz w:val="24"/>
        </w:rPr>
      </w:pPr>
    </w:p>
    <w:p w:rsidR="0026552A" w:rsidRPr="006E59A2" w:rsidRDefault="0026552A" w:rsidP="00DF1966">
      <w:pPr>
        <w:rPr>
          <w:rFonts w:ascii="Times New Roman" w:hAnsi="Times New Roman" w:cs="Times New Roman"/>
          <w:sz w:val="24"/>
        </w:rPr>
      </w:pPr>
    </w:p>
    <w:p w:rsidR="0026552A" w:rsidRPr="006E59A2" w:rsidRDefault="0026552A" w:rsidP="00DF1966">
      <w:pPr>
        <w:rPr>
          <w:rFonts w:ascii="Times New Roman" w:hAnsi="Times New Roman" w:cs="Times New Roman"/>
          <w:sz w:val="24"/>
        </w:rPr>
      </w:pPr>
    </w:p>
    <w:p w:rsidR="0026552A" w:rsidRPr="006E59A2" w:rsidRDefault="0026552A" w:rsidP="00DF1966">
      <w:pPr>
        <w:rPr>
          <w:rFonts w:ascii="Times New Roman" w:hAnsi="Times New Roman" w:cs="Times New Roman"/>
          <w:sz w:val="24"/>
        </w:rPr>
      </w:pPr>
    </w:p>
    <w:p w:rsidR="0026552A" w:rsidRPr="006E59A2" w:rsidRDefault="0026552A" w:rsidP="00DF1966">
      <w:pPr>
        <w:rPr>
          <w:rFonts w:ascii="Times New Roman" w:hAnsi="Times New Roman" w:cs="Times New Roman"/>
          <w:sz w:val="24"/>
        </w:rPr>
      </w:pPr>
    </w:p>
    <w:p w:rsidR="00085D84" w:rsidRDefault="00085D84" w:rsidP="00791228">
      <w:pPr>
        <w:pStyle w:val="Titolo"/>
        <w:rPr>
          <w:rFonts w:ascii="Times New Roman" w:eastAsiaTheme="minorHAnsi" w:hAnsi="Times New Roman" w:cs="Times New Roman"/>
          <w:color w:val="auto"/>
          <w:spacing w:val="0"/>
          <w:kern w:val="0"/>
          <w:sz w:val="24"/>
          <w:szCs w:val="22"/>
        </w:rPr>
      </w:pPr>
    </w:p>
    <w:p w:rsidR="00085D84" w:rsidRDefault="00085D84" w:rsidP="00791228">
      <w:pPr>
        <w:pStyle w:val="Titolo"/>
        <w:rPr>
          <w:rFonts w:ascii="Times New Roman" w:eastAsiaTheme="minorHAnsi" w:hAnsi="Times New Roman" w:cs="Times New Roman"/>
          <w:color w:val="auto"/>
          <w:spacing w:val="0"/>
          <w:kern w:val="0"/>
          <w:sz w:val="24"/>
          <w:szCs w:val="22"/>
        </w:rPr>
      </w:pPr>
    </w:p>
    <w:p w:rsidR="00482755" w:rsidRDefault="00482755" w:rsidP="00791228">
      <w:pPr>
        <w:pStyle w:val="Titolo"/>
      </w:pPr>
    </w:p>
    <w:p w:rsidR="00482755" w:rsidRDefault="00482755" w:rsidP="00791228">
      <w:pPr>
        <w:pStyle w:val="Titolo"/>
      </w:pPr>
    </w:p>
    <w:p w:rsidR="00482755" w:rsidRDefault="00482755" w:rsidP="00791228">
      <w:pPr>
        <w:pStyle w:val="Titolo"/>
      </w:pPr>
    </w:p>
    <w:p w:rsidR="00E4101A" w:rsidRPr="00791228" w:rsidRDefault="00E4101A" w:rsidP="00791228">
      <w:pPr>
        <w:pStyle w:val="Titolo"/>
      </w:pPr>
      <w:r w:rsidRPr="00791228">
        <w:lastRenderedPageBreak/>
        <w:t xml:space="preserve">Ipotesi </w:t>
      </w:r>
      <w:r w:rsidR="00CD6BF7" w:rsidRPr="00791228">
        <w:t>di lavoro</w:t>
      </w:r>
    </w:p>
    <w:p w:rsidR="00796651" w:rsidRDefault="00E4101A" w:rsidP="00E2442B">
      <w:pPr>
        <w:autoSpaceDE w:val="0"/>
        <w:autoSpaceDN w:val="0"/>
        <w:adjustRightInd w:val="0"/>
        <w:spacing w:after="0" w:line="240" w:lineRule="auto"/>
        <w:jc w:val="both"/>
        <w:rPr>
          <w:rFonts w:ascii="Times New Roman" w:hAnsi="Times New Roman" w:cs="Times New Roman"/>
          <w:sz w:val="24"/>
        </w:rPr>
      </w:pPr>
      <w:r w:rsidRPr="0026552A">
        <w:rPr>
          <w:rFonts w:ascii="Times New Roman" w:hAnsi="Times New Roman" w:cs="Times New Roman"/>
          <w:sz w:val="24"/>
        </w:rPr>
        <w:t>Basand</w:t>
      </w:r>
      <w:r w:rsidR="00746F1F" w:rsidRPr="0026552A">
        <w:rPr>
          <w:rFonts w:ascii="Times New Roman" w:hAnsi="Times New Roman" w:cs="Times New Roman"/>
          <w:sz w:val="24"/>
        </w:rPr>
        <w:t>osi sulle teorie e ricerche raccolte</w:t>
      </w:r>
      <w:r w:rsidR="000A0729">
        <w:rPr>
          <w:rFonts w:ascii="Times New Roman" w:hAnsi="Times New Roman" w:cs="Times New Roman"/>
          <w:sz w:val="24"/>
        </w:rPr>
        <w:t>, si può affermare che esiste una differenza significativa nella diffusione della dislessia tra maschi e femmine. In particolate l’</w:t>
      </w:r>
      <w:r w:rsidR="000A0729" w:rsidRPr="004E0908">
        <w:rPr>
          <w:rFonts w:ascii="Times New Roman" w:hAnsi="Times New Roman" w:cs="Times New Roman"/>
          <w:sz w:val="24"/>
        </w:rPr>
        <w:t>incidenza</w:t>
      </w:r>
      <w:r w:rsidR="000A0729">
        <w:rPr>
          <w:rFonts w:ascii="Times New Roman" w:hAnsi="Times New Roman" w:cs="Times New Roman"/>
          <w:sz w:val="24"/>
        </w:rPr>
        <w:t xml:space="preserve"> della </w:t>
      </w:r>
      <w:r w:rsidR="000A0729" w:rsidRPr="004E0908">
        <w:rPr>
          <w:rFonts w:ascii="Times New Roman" w:hAnsi="Times New Roman" w:cs="Times New Roman"/>
          <w:sz w:val="24"/>
        </w:rPr>
        <w:t xml:space="preserve">dislessia nei maschi </w:t>
      </w:r>
      <w:r w:rsidR="000A0729">
        <w:rPr>
          <w:rFonts w:ascii="Times New Roman" w:hAnsi="Times New Roman" w:cs="Times New Roman"/>
          <w:sz w:val="24"/>
        </w:rPr>
        <w:t xml:space="preserve">è di </w:t>
      </w:r>
      <w:r w:rsidR="000A0729" w:rsidRPr="004E0908">
        <w:rPr>
          <w:rFonts w:ascii="Times New Roman" w:hAnsi="Times New Roman" w:cs="Times New Roman"/>
          <w:sz w:val="24"/>
        </w:rPr>
        <w:t>circa 2,5 volte superiore rispetto alle femmin</w:t>
      </w:r>
      <w:r w:rsidR="000A0729">
        <w:rPr>
          <w:rFonts w:ascii="Times New Roman" w:hAnsi="Times New Roman" w:cs="Times New Roman"/>
          <w:sz w:val="24"/>
        </w:rPr>
        <w:t xml:space="preserve">e. </w:t>
      </w:r>
      <w:r w:rsidR="004627EB">
        <w:rPr>
          <w:rFonts w:ascii="Times New Roman" w:hAnsi="Times New Roman" w:cs="Times New Roman"/>
          <w:sz w:val="24"/>
        </w:rPr>
        <w:t xml:space="preserve">Questo fenomeno è stato studiato da Sauver. </w:t>
      </w:r>
      <w:r w:rsidR="000A0729">
        <w:rPr>
          <w:rFonts w:ascii="Times New Roman" w:hAnsi="Times New Roman" w:cs="Times New Roman"/>
          <w:sz w:val="24"/>
        </w:rPr>
        <w:t xml:space="preserve">Il campione preso in considerazione </w:t>
      </w:r>
      <w:r w:rsidR="004627EB">
        <w:rPr>
          <w:rFonts w:ascii="Times New Roman" w:hAnsi="Times New Roman" w:cs="Times New Roman"/>
          <w:sz w:val="24"/>
        </w:rPr>
        <w:t>dall’Autore</w:t>
      </w:r>
      <w:r w:rsidR="000A0729">
        <w:rPr>
          <w:rFonts w:ascii="Times New Roman" w:hAnsi="Times New Roman" w:cs="Times New Roman"/>
          <w:sz w:val="24"/>
        </w:rPr>
        <w:t xml:space="preserve"> è in età scolare. </w:t>
      </w:r>
      <w:r w:rsidR="004627EB">
        <w:rPr>
          <w:rFonts w:ascii="Times New Roman" w:hAnsi="Times New Roman" w:cs="Times New Roman"/>
          <w:sz w:val="24"/>
        </w:rPr>
        <w:t>Nel presente lavoro si \</w:t>
      </w:r>
      <w:r w:rsidR="000A0729">
        <w:rPr>
          <w:rFonts w:ascii="Times New Roman" w:hAnsi="Times New Roman" w:cs="Times New Roman"/>
          <w:sz w:val="24"/>
        </w:rPr>
        <w:t>è voluto indagare la relazione tra segnali di</w:t>
      </w:r>
      <w:r w:rsidR="00E2442B">
        <w:rPr>
          <w:rFonts w:ascii="Times New Roman" w:hAnsi="Times New Roman" w:cs="Times New Roman"/>
          <w:sz w:val="24"/>
        </w:rPr>
        <w:t xml:space="preserve"> rischio di DSA e genere in un </w:t>
      </w:r>
      <w:r w:rsidR="000A0729">
        <w:rPr>
          <w:rFonts w:ascii="Times New Roman" w:hAnsi="Times New Roman" w:cs="Times New Roman"/>
          <w:sz w:val="24"/>
        </w:rPr>
        <w:t>popolazion</w:t>
      </w:r>
      <w:r w:rsidR="00E2442B">
        <w:rPr>
          <w:rFonts w:ascii="Times New Roman" w:hAnsi="Times New Roman" w:cs="Times New Roman"/>
          <w:sz w:val="24"/>
        </w:rPr>
        <w:t>e prescolare, attraverso la valutazione dei prerequisiti, visto che l’apprendimento formale in questa fascia d’età non è ancora valutabile. A</w:t>
      </w:r>
      <w:r w:rsidR="0075642A" w:rsidRPr="0026552A">
        <w:rPr>
          <w:rFonts w:ascii="Times New Roman" w:hAnsi="Times New Roman" w:cs="Times New Roman"/>
          <w:sz w:val="24"/>
        </w:rPr>
        <w:t>l termine della scuola primaria, all’età di 5 anni, l’immaturità relativamente ad uno o più prereq</w:t>
      </w:r>
      <w:r w:rsidR="00D146C2">
        <w:rPr>
          <w:rFonts w:ascii="Times New Roman" w:hAnsi="Times New Roman" w:cs="Times New Roman"/>
          <w:sz w:val="24"/>
        </w:rPr>
        <w:t xml:space="preserve">uisiti si configura come una condizione </w:t>
      </w:r>
      <w:r w:rsidR="0075642A" w:rsidRPr="0026552A">
        <w:rPr>
          <w:rFonts w:ascii="Times New Roman" w:hAnsi="Times New Roman" w:cs="Times New Roman"/>
          <w:sz w:val="24"/>
        </w:rPr>
        <w:t xml:space="preserve">relativamente stabile. Il bambino non riesce da solo a compensare le difficoltà manifestate ed ha bisogno di un intervento mirato, al fine di allineare le proprie competenze con quelle dei coetanei e affrontare in condizioni migliori l’ingresso alla scuola primaria. </w:t>
      </w:r>
    </w:p>
    <w:p w:rsidR="00D146C2" w:rsidRDefault="00D146C2" w:rsidP="00E2442B">
      <w:pPr>
        <w:autoSpaceDE w:val="0"/>
        <w:autoSpaceDN w:val="0"/>
        <w:adjustRightInd w:val="0"/>
        <w:spacing w:after="0" w:line="240" w:lineRule="auto"/>
        <w:jc w:val="both"/>
        <w:rPr>
          <w:rFonts w:ascii="Times New Roman" w:hAnsi="Times New Roman" w:cs="Times New Roman"/>
          <w:sz w:val="24"/>
        </w:rPr>
      </w:pPr>
    </w:p>
    <w:p w:rsidR="00D146C2" w:rsidRPr="00F05A3F" w:rsidRDefault="00D146C2" w:rsidP="00E2442B">
      <w:pPr>
        <w:autoSpaceDE w:val="0"/>
        <w:autoSpaceDN w:val="0"/>
        <w:adjustRightInd w:val="0"/>
        <w:spacing w:after="0" w:line="240" w:lineRule="auto"/>
        <w:jc w:val="both"/>
        <w:rPr>
          <w:rFonts w:ascii="Times New Roman" w:hAnsi="Times New Roman" w:cs="Times New Roman"/>
          <w:b/>
          <w:sz w:val="24"/>
        </w:rPr>
      </w:pPr>
      <w:r w:rsidRPr="00F05A3F">
        <w:rPr>
          <w:rFonts w:ascii="Times New Roman" w:hAnsi="Times New Roman" w:cs="Times New Roman"/>
          <w:b/>
          <w:i/>
          <w:sz w:val="32"/>
          <w:szCs w:val="32"/>
        </w:rPr>
        <w:t>Ipotesi:</w:t>
      </w:r>
      <w:r w:rsidRPr="00F05A3F">
        <w:rPr>
          <w:rFonts w:ascii="Times New Roman" w:hAnsi="Times New Roman" w:cs="Times New Roman"/>
          <w:b/>
          <w:sz w:val="24"/>
        </w:rPr>
        <w:t xml:space="preserve"> il livello dei prerequisiti dell’apprendimento durante l’ultimo anno della scuola dell’infanzia è </w:t>
      </w:r>
      <w:r w:rsidR="00F05A3F">
        <w:rPr>
          <w:rFonts w:ascii="Times New Roman" w:hAnsi="Times New Roman" w:cs="Times New Roman"/>
          <w:b/>
          <w:sz w:val="24"/>
        </w:rPr>
        <w:t>superiore nel genere</w:t>
      </w:r>
      <w:r w:rsidRPr="00F05A3F">
        <w:rPr>
          <w:rFonts w:ascii="Times New Roman" w:hAnsi="Times New Roman" w:cs="Times New Roman"/>
          <w:b/>
          <w:sz w:val="24"/>
        </w:rPr>
        <w:t xml:space="preserve"> femmi</w:t>
      </w:r>
      <w:r w:rsidR="00F05A3F">
        <w:rPr>
          <w:rFonts w:ascii="Times New Roman" w:hAnsi="Times New Roman" w:cs="Times New Roman"/>
          <w:b/>
          <w:sz w:val="24"/>
        </w:rPr>
        <w:t>nile</w:t>
      </w:r>
      <w:r w:rsidRPr="00F05A3F">
        <w:rPr>
          <w:rFonts w:ascii="Times New Roman" w:hAnsi="Times New Roman" w:cs="Times New Roman"/>
          <w:b/>
          <w:sz w:val="24"/>
        </w:rPr>
        <w:t xml:space="preserve">. </w:t>
      </w:r>
    </w:p>
    <w:p w:rsidR="0026552A" w:rsidRPr="00DF1966" w:rsidRDefault="0026552A" w:rsidP="0075642A">
      <w:pPr>
        <w:jc w:val="both"/>
        <w:rPr>
          <w:rFonts w:ascii="Times New Roman" w:hAnsi="Times New Roman" w:cs="Times New Roman"/>
          <w:sz w:val="24"/>
        </w:rPr>
      </w:pPr>
    </w:p>
    <w:p w:rsidR="00796651" w:rsidRPr="00791228" w:rsidRDefault="00E4101A" w:rsidP="00791228">
      <w:pPr>
        <w:pStyle w:val="Titolo"/>
        <w:rPr>
          <w:sz w:val="24"/>
        </w:rPr>
      </w:pPr>
      <w:r w:rsidRPr="00791228">
        <w:t>F</w:t>
      </w:r>
      <w:r w:rsidR="00CD6BF7" w:rsidRPr="00791228">
        <w:t xml:space="preserve">attori </w:t>
      </w:r>
      <w:r w:rsidR="00F72FAE" w:rsidRPr="00791228">
        <w:t xml:space="preserve">indipendenti e dipendenti </w:t>
      </w:r>
    </w:p>
    <w:p w:rsidR="00CD6BF7" w:rsidRPr="00DF1966" w:rsidRDefault="00E4101A" w:rsidP="00DF1966">
      <w:pPr>
        <w:rPr>
          <w:rFonts w:ascii="Times New Roman" w:hAnsi="Times New Roman" w:cs="Times New Roman"/>
          <w:sz w:val="24"/>
        </w:rPr>
      </w:pPr>
      <w:r w:rsidRPr="00DF1966">
        <w:rPr>
          <w:rFonts w:ascii="Times New Roman" w:hAnsi="Times New Roman" w:cs="Times New Roman"/>
          <w:sz w:val="24"/>
        </w:rPr>
        <w:t>F</w:t>
      </w:r>
      <w:r w:rsidR="001B37C9">
        <w:rPr>
          <w:rFonts w:ascii="Times New Roman" w:hAnsi="Times New Roman" w:cs="Times New Roman"/>
          <w:sz w:val="24"/>
        </w:rPr>
        <w:t xml:space="preserve">attore indipendente: </w:t>
      </w:r>
      <w:r w:rsidR="00E2442B">
        <w:rPr>
          <w:rFonts w:ascii="Times New Roman" w:hAnsi="Times New Roman" w:cs="Times New Roman"/>
          <w:sz w:val="24"/>
        </w:rPr>
        <w:t xml:space="preserve">genere </w:t>
      </w:r>
    </w:p>
    <w:p w:rsidR="00F72FAE" w:rsidRDefault="00395587" w:rsidP="00DF1966">
      <w:pPr>
        <w:rPr>
          <w:rFonts w:ascii="Times New Roman" w:hAnsi="Times New Roman" w:cs="Times New Roman"/>
          <w:sz w:val="24"/>
        </w:rPr>
      </w:pPr>
      <w:r>
        <w:rPr>
          <w:rFonts w:ascii="Times New Roman" w:hAnsi="Times New Roman" w:cs="Times New Roman"/>
          <w:sz w:val="24"/>
        </w:rPr>
        <w:t>Fattore dipendente</w:t>
      </w:r>
      <w:r w:rsidRPr="00395587">
        <w:rPr>
          <w:rFonts w:ascii="Times New Roman" w:hAnsi="Times New Roman" w:cs="Times New Roman"/>
          <w:sz w:val="24"/>
        </w:rPr>
        <w:sym w:font="Wingdings" w:char="F0E0"/>
      </w:r>
      <w:r w:rsidR="00E4101A" w:rsidRPr="00DF1966">
        <w:rPr>
          <w:rFonts w:ascii="Times New Roman" w:hAnsi="Times New Roman" w:cs="Times New Roman"/>
          <w:sz w:val="24"/>
        </w:rPr>
        <w:t xml:space="preserve"> </w:t>
      </w:r>
      <w:r w:rsidR="00E2442B">
        <w:rPr>
          <w:rFonts w:ascii="Times New Roman" w:hAnsi="Times New Roman" w:cs="Times New Roman"/>
          <w:sz w:val="24"/>
        </w:rPr>
        <w:t xml:space="preserve">valutazione dei prerequisiti: </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Aspetti comportamentali</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 xml:space="preserve">Motricità </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 xml:space="preserve">Espressione orale </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Comprensione linguistica</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 xml:space="preserve">Meta cognizione </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Memoria verbale</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Abilità visuo spaziali</w:t>
      </w:r>
    </w:p>
    <w:p w:rsidR="00796651" w:rsidRDefault="00E2442B" w:rsidP="00DF1966">
      <w:pPr>
        <w:pStyle w:val="Paragrafoelenco"/>
        <w:numPr>
          <w:ilvl w:val="0"/>
          <w:numId w:val="33"/>
        </w:numPr>
        <w:rPr>
          <w:rFonts w:ascii="Times New Roman" w:hAnsi="Times New Roman" w:cs="Times New Roman"/>
          <w:sz w:val="24"/>
        </w:rPr>
      </w:pPr>
      <w:r>
        <w:rPr>
          <w:rFonts w:ascii="Times New Roman" w:hAnsi="Times New Roman" w:cs="Times New Roman"/>
          <w:sz w:val="24"/>
        </w:rPr>
        <w:t>Prealfabetizzazione</w:t>
      </w:r>
    </w:p>
    <w:p w:rsidR="00E2442B" w:rsidRDefault="00E2442B" w:rsidP="00E2442B">
      <w:pPr>
        <w:pStyle w:val="Paragrafoelenco"/>
        <w:numPr>
          <w:ilvl w:val="0"/>
          <w:numId w:val="33"/>
        </w:numPr>
        <w:rPr>
          <w:rFonts w:ascii="Times New Roman" w:hAnsi="Times New Roman" w:cs="Times New Roman"/>
          <w:sz w:val="24"/>
        </w:rPr>
      </w:pPr>
      <w:r>
        <w:rPr>
          <w:rFonts w:ascii="Times New Roman" w:hAnsi="Times New Roman" w:cs="Times New Roman"/>
          <w:sz w:val="24"/>
        </w:rPr>
        <w:t>P</w:t>
      </w:r>
      <w:r w:rsidR="00AF2EF4">
        <w:rPr>
          <w:rFonts w:ascii="Times New Roman" w:hAnsi="Times New Roman" w:cs="Times New Roman"/>
          <w:sz w:val="24"/>
        </w:rPr>
        <w:t>rema</w:t>
      </w:r>
      <w:r>
        <w:rPr>
          <w:rFonts w:ascii="Times New Roman" w:hAnsi="Times New Roman" w:cs="Times New Roman"/>
          <w:sz w:val="24"/>
        </w:rPr>
        <w:t>tematica</w:t>
      </w:r>
    </w:p>
    <w:p w:rsidR="00E2442B" w:rsidRDefault="00E2442B" w:rsidP="00E2442B">
      <w:pPr>
        <w:ind w:left="360"/>
        <w:rPr>
          <w:rFonts w:ascii="Times New Roman" w:hAnsi="Times New Roman" w:cs="Times New Roman"/>
          <w:sz w:val="24"/>
        </w:rPr>
      </w:pPr>
    </w:p>
    <w:p w:rsidR="0072114C" w:rsidRDefault="0072114C" w:rsidP="00E2442B">
      <w:pPr>
        <w:ind w:left="360"/>
        <w:rPr>
          <w:rFonts w:ascii="Times New Roman" w:hAnsi="Times New Roman" w:cs="Times New Roman"/>
          <w:sz w:val="24"/>
        </w:rPr>
      </w:pPr>
    </w:p>
    <w:p w:rsidR="0072114C" w:rsidRDefault="0072114C" w:rsidP="00E2442B">
      <w:pPr>
        <w:ind w:left="360"/>
        <w:rPr>
          <w:rFonts w:ascii="Times New Roman" w:hAnsi="Times New Roman" w:cs="Times New Roman"/>
          <w:sz w:val="24"/>
        </w:rPr>
      </w:pPr>
    </w:p>
    <w:p w:rsidR="0072114C" w:rsidRDefault="0072114C" w:rsidP="00E2442B">
      <w:pPr>
        <w:ind w:left="360"/>
        <w:rPr>
          <w:rFonts w:ascii="Times New Roman" w:hAnsi="Times New Roman" w:cs="Times New Roman"/>
          <w:sz w:val="24"/>
        </w:rPr>
      </w:pPr>
    </w:p>
    <w:p w:rsidR="0072114C" w:rsidRDefault="0072114C" w:rsidP="00E2442B">
      <w:pPr>
        <w:ind w:left="360"/>
        <w:rPr>
          <w:rFonts w:ascii="Times New Roman" w:hAnsi="Times New Roman" w:cs="Times New Roman"/>
          <w:sz w:val="24"/>
        </w:rPr>
      </w:pPr>
    </w:p>
    <w:p w:rsidR="0072114C" w:rsidRDefault="0072114C" w:rsidP="00E2442B">
      <w:pPr>
        <w:ind w:left="360"/>
        <w:rPr>
          <w:rFonts w:ascii="Times New Roman" w:hAnsi="Times New Roman" w:cs="Times New Roman"/>
          <w:sz w:val="24"/>
        </w:rPr>
      </w:pPr>
    </w:p>
    <w:p w:rsidR="00796651" w:rsidRDefault="00796651" w:rsidP="00CE67D3">
      <w:pPr>
        <w:pStyle w:val="Titolo"/>
        <w:jc w:val="center"/>
        <w:rPr>
          <w:sz w:val="72"/>
          <w:szCs w:val="72"/>
        </w:rPr>
      </w:pPr>
      <w:r w:rsidRPr="005937FB">
        <w:rPr>
          <w:sz w:val="72"/>
          <w:szCs w:val="72"/>
        </w:rPr>
        <w:lastRenderedPageBreak/>
        <w:t>Definizione operativa dei fattori</w:t>
      </w:r>
    </w:p>
    <w:p w:rsidR="005937FB" w:rsidRPr="005937FB" w:rsidRDefault="005937FB" w:rsidP="005937FB"/>
    <w:tbl>
      <w:tblPr>
        <w:tblStyle w:val="Grigliatabella"/>
        <w:tblW w:w="10632" w:type="dxa"/>
        <w:tblInd w:w="-318" w:type="dxa"/>
        <w:tblLook w:val="04A0"/>
      </w:tblPr>
      <w:tblGrid>
        <w:gridCol w:w="3603"/>
        <w:gridCol w:w="3342"/>
        <w:gridCol w:w="3687"/>
      </w:tblGrid>
      <w:tr w:rsidR="00513E7C" w:rsidTr="0072114C">
        <w:tc>
          <w:tcPr>
            <w:tcW w:w="3603" w:type="dxa"/>
          </w:tcPr>
          <w:p w:rsidR="00513E7C" w:rsidRPr="0072114C" w:rsidRDefault="00513E7C" w:rsidP="00791228">
            <w:pPr>
              <w:pStyle w:val="Titolo1"/>
              <w:outlineLvl w:val="0"/>
              <w:rPr>
                <w:sz w:val="52"/>
                <w:szCs w:val="52"/>
              </w:rPr>
            </w:pPr>
            <w:r w:rsidRPr="0072114C">
              <w:rPr>
                <w:sz w:val="52"/>
                <w:szCs w:val="52"/>
              </w:rPr>
              <w:t xml:space="preserve">Fattori </w:t>
            </w:r>
          </w:p>
        </w:tc>
        <w:tc>
          <w:tcPr>
            <w:tcW w:w="3342" w:type="dxa"/>
          </w:tcPr>
          <w:p w:rsidR="00513E7C" w:rsidRPr="00DF1966" w:rsidRDefault="00513E7C" w:rsidP="00791228">
            <w:pPr>
              <w:pStyle w:val="Titolo1"/>
              <w:outlineLvl w:val="0"/>
            </w:pPr>
            <w:r w:rsidRPr="0072114C">
              <w:rPr>
                <w:sz w:val="52"/>
                <w:szCs w:val="52"/>
              </w:rPr>
              <w:t>Indicatori</w:t>
            </w:r>
          </w:p>
        </w:tc>
        <w:tc>
          <w:tcPr>
            <w:tcW w:w="3687" w:type="dxa"/>
          </w:tcPr>
          <w:p w:rsidR="00513E7C" w:rsidRPr="00DF1966" w:rsidRDefault="0072114C" w:rsidP="00791228">
            <w:pPr>
              <w:pStyle w:val="Titolo1"/>
              <w:outlineLvl w:val="0"/>
            </w:pPr>
            <w:r>
              <w:rPr>
                <w:sz w:val="52"/>
                <w:szCs w:val="52"/>
              </w:rPr>
              <w:t xml:space="preserve">Domande del </w:t>
            </w:r>
            <w:r w:rsidR="00513E7C" w:rsidRPr="0072114C">
              <w:rPr>
                <w:sz w:val="52"/>
                <w:szCs w:val="52"/>
              </w:rPr>
              <w:t>questionario</w:t>
            </w:r>
          </w:p>
        </w:tc>
      </w:tr>
      <w:tr w:rsidR="00513E7C" w:rsidTr="0072114C">
        <w:trPr>
          <w:trHeight w:val="51"/>
        </w:trPr>
        <w:tc>
          <w:tcPr>
            <w:tcW w:w="3603" w:type="dxa"/>
            <w:vMerge w:val="restart"/>
          </w:tcPr>
          <w:p w:rsidR="0072114C" w:rsidRDefault="0072114C" w:rsidP="0072114C">
            <w:pPr>
              <w:pStyle w:val="Sottotitolo"/>
              <w:rPr>
                <w:sz w:val="72"/>
                <w:szCs w:val="72"/>
              </w:rPr>
            </w:pPr>
          </w:p>
          <w:p w:rsidR="0072114C" w:rsidRDefault="0072114C" w:rsidP="0072114C">
            <w:pPr>
              <w:pStyle w:val="Sottotitolo"/>
              <w:rPr>
                <w:sz w:val="72"/>
                <w:szCs w:val="72"/>
              </w:rPr>
            </w:pPr>
          </w:p>
          <w:p w:rsidR="0072114C" w:rsidRDefault="0072114C" w:rsidP="0072114C">
            <w:pPr>
              <w:pStyle w:val="Sottotitolo"/>
              <w:rPr>
                <w:sz w:val="72"/>
                <w:szCs w:val="72"/>
              </w:rPr>
            </w:pPr>
          </w:p>
          <w:p w:rsidR="0072114C" w:rsidRDefault="0072114C" w:rsidP="0072114C">
            <w:pPr>
              <w:pStyle w:val="Sottotitolo"/>
              <w:rPr>
                <w:sz w:val="72"/>
                <w:szCs w:val="72"/>
              </w:rPr>
            </w:pPr>
          </w:p>
          <w:p w:rsidR="00513E7C" w:rsidRPr="0072114C" w:rsidRDefault="00513E7C" w:rsidP="0072114C">
            <w:pPr>
              <w:pStyle w:val="Sottotitolo"/>
              <w:rPr>
                <w:sz w:val="72"/>
                <w:szCs w:val="72"/>
              </w:rPr>
            </w:pPr>
            <w:r w:rsidRPr="0072114C">
              <w:rPr>
                <w:sz w:val="72"/>
                <w:szCs w:val="72"/>
              </w:rPr>
              <w:t xml:space="preserve">Abilità generali </w:t>
            </w:r>
          </w:p>
        </w:tc>
        <w:tc>
          <w:tcPr>
            <w:tcW w:w="3342" w:type="dxa"/>
          </w:tcPr>
          <w:p w:rsidR="00513E7C" w:rsidRPr="0072114C" w:rsidRDefault="00513E7C" w:rsidP="0072114C">
            <w:pPr>
              <w:pStyle w:val="Sottotitolo"/>
              <w:rPr>
                <w:sz w:val="40"/>
                <w:szCs w:val="40"/>
              </w:rPr>
            </w:pPr>
            <w:r w:rsidRPr="0072114C">
              <w:rPr>
                <w:sz w:val="40"/>
                <w:szCs w:val="40"/>
              </w:rPr>
              <w:t>Aspetti comportamentali</w:t>
            </w:r>
          </w:p>
        </w:tc>
        <w:tc>
          <w:tcPr>
            <w:tcW w:w="3687" w:type="dxa"/>
          </w:tcPr>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Il bambino sa seguire un attività senza distrarsi o distrarre i compagni?</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Dimostra di saper sopportare ritardi nella gratificazione e in tutto ciò che desidera avre al più presto?</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Segue abitualmente le regole che gli vengono date?</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Ha la capacità di portare a termine gli incarichi assegnati?</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Se gli viene richiesto, cambia attività insieme al resto della classe, anziché perseverare on quella precedentemente intrapresa?</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Ha una buona capacità di cooperare con i suoi compagni?</w:t>
            </w:r>
          </w:p>
          <w:p w:rsidR="00513E7C" w:rsidRDefault="00513E7C" w:rsidP="00513E7C">
            <w:pPr>
              <w:pStyle w:val="Paragrafoelenco"/>
              <w:numPr>
                <w:ilvl w:val="0"/>
                <w:numId w:val="34"/>
              </w:numPr>
              <w:rPr>
                <w:rFonts w:ascii="Times New Roman" w:hAnsi="Times New Roman" w:cs="Times New Roman"/>
                <w:sz w:val="24"/>
              </w:rPr>
            </w:pPr>
            <w:r w:rsidRPr="00513E7C">
              <w:rPr>
                <w:rFonts w:ascii="Times New Roman" w:hAnsi="Times New Roman" w:cs="Times New Roman"/>
                <w:sz w:val="24"/>
              </w:rPr>
              <w:t>Risolve semplici problemi da solo senza chiedere aiuto all’insegnante</w:t>
            </w:r>
            <w:r>
              <w:rPr>
                <w:rFonts w:ascii="Times New Roman" w:hAnsi="Times New Roman" w:cs="Times New Roman"/>
                <w:sz w:val="24"/>
              </w:rPr>
              <w:t>?</w:t>
            </w:r>
          </w:p>
          <w:p w:rsidR="003A2964" w:rsidRDefault="00513E7C" w:rsidP="003A2964">
            <w:pPr>
              <w:pStyle w:val="Paragrafoelenco"/>
              <w:numPr>
                <w:ilvl w:val="0"/>
                <w:numId w:val="34"/>
              </w:numPr>
              <w:rPr>
                <w:rFonts w:ascii="Times New Roman" w:hAnsi="Times New Roman" w:cs="Times New Roman"/>
                <w:sz w:val="24"/>
              </w:rPr>
            </w:pPr>
            <w:r>
              <w:rPr>
                <w:rFonts w:ascii="Times New Roman" w:hAnsi="Times New Roman" w:cs="Times New Roman"/>
                <w:sz w:val="24"/>
              </w:rPr>
              <w:t>S</w:t>
            </w:r>
            <w:r w:rsidRPr="00513E7C">
              <w:rPr>
                <w:rFonts w:ascii="Times New Roman" w:hAnsi="Times New Roman" w:cs="Times New Roman"/>
                <w:sz w:val="24"/>
              </w:rPr>
              <w:t>i adegua facilmente all</w:t>
            </w:r>
            <w:r>
              <w:rPr>
                <w:rFonts w:ascii="Times New Roman" w:hAnsi="Times New Roman" w:cs="Times New Roman"/>
                <w:sz w:val="24"/>
              </w:rPr>
              <w:t>e nuove situazioni?</w:t>
            </w:r>
          </w:p>
          <w:p w:rsidR="003A2964" w:rsidRPr="003A2964" w:rsidRDefault="003A2964" w:rsidP="003A2964">
            <w:pPr>
              <w:pStyle w:val="Paragrafoelenco"/>
              <w:numPr>
                <w:ilvl w:val="0"/>
                <w:numId w:val="34"/>
              </w:numPr>
              <w:rPr>
                <w:rFonts w:ascii="Times New Roman" w:hAnsi="Times New Roman" w:cs="Times New Roman"/>
                <w:sz w:val="24"/>
              </w:rPr>
            </w:pPr>
            <w:r>
              <w:rPr>
                <w:rFonts w:ascii="Times New Roman" w:hAnsi="Times New Roman" w:cs="Times New Roman"/>
                <w:sz w:val="24"/>
              </w:rPr>
              <w:t>Si dimostra interessato e curioso nei confronti degli apprendimenti di lettura, scrittura e calcolo?</w:t>
            </w:r>
          </w:p>
        </w:tc>
      </w:tr>
      <w:tr w:rsidR="00513E7C" w:rsidTr="0072114C">
        <w:trPr>
          <w:trHeight w:val="46"/>
        </w:trPr>
        <w:tc>
          <w:tcPr>
            <w:tcW w:w="3603" w:type="dxa"/>
            <w:vMerge/>
          </w:tcPr>
          <w:p w:rsidR="00513E7C" w:rsidRDefault="00513E7C" w:rsidP="00513E7C">
            <w:pPr>
              <w:rPr>
                <w:rFonts w:ascii="Times New Roman" w:hAnsi="Times New Roman" w:cs="Times New Roman"/>
                <w:sz w:val="32"/>
                <w:szCs w:val="32"/>
              </w:rPr>
            </w:pPr>
          </w:p>
        </w:tc>
        <w:tc>
          <w:tcPr>
            <w:tcW w:w="3342" w:type="dxa"/>
          </w:tcPr>
          <w:p w:rsidR="00513E7C" w:rsidRDefault="00513E7C"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 xml:space="preserve">Motricità </w:t>
            </w:r>
          </w:p>
        </w:tc>
        <w:tc>
          <w:tcPr>
            <w:tcW w:w="3687" w:type="dxa"/>
          </w:tcPr>
          <w:p w:rsidR="00BA222F" w:rsidRDefault="00BA222F" w:rsidP="00BA222F">
            <w:pPr>
              <w:pStyle w:val="Paragrafoelenco"/>
              <w:numPr>
                <w:ilvl w:val="0"/>
                <w:numId w:val="34"/>
              </w:numPr>
              <w:rPr>
                <w:rFonts w:ascii="Times New Roman" w:hAnsi="Times New Roman" w:cs="Times New Roman"/>
                <w:sz w:val="24"/>
              </w:rPr>
            </w:pPr>
            <w:r w:rsidRPr="00BA222F">
              <w:rPr>
                <w:rFonts w:ascii="Times New Roman" w:hAnsi="Times New Roman" w:cs="Times New Roman"/>
                <w:sz w:val="24"/>
              </w:rPr>
              <w:t>Ha una buona coordinazione genetrale dei movimenti?</w:t>
            </w:r>
          </w:p>
          <w:p w:rsidR="00BA222F" w:rsidRPr="00BA222F" w:rsidRDefault="00BA222F" w:rsidP="00BA222F">
            <w:pPr>
              <w:pStyle w:val="Paragrafoelenco"/>
              <w:numPr>
                <w:ilvl w:val="0"/>
                <w:numId w:val="34"/>
              </w:numPr>
              <w:rPr>
                <w:rFonts w:ascii="Times New Roman" w:hAnsi="Times New Roman" w:cs="Times New Roman"/>
                <w:sz w:val="24"/>
              </w:rPr>
            </w:pPr>
            <w:r w:rsidRPr="00BA222F">
              <w:rPr>
                <w:rFonts w:ascii="Times New Roman" w:hAnsi="Times New Roman" w:cs="Times New Roman"/>
                <w:sz w:val="24"/>
              </w:rPr>
              <w:t>Ha una buona capacità nei compiti di motricità fine?</w:t>
            </w:r>
          </w:p>
        </w:tc>
      </w:tr>
      <w:tr w:rsidR="00513E7C" w:rsidTr="004627EB">
        <w:trPr>
          <w:trHeight w:val="1147"/>
        </w:trPr>
        <w:tc>
          <w:tcPr>
            <w:tcW w:w="3603" w:type="dxa"/>
            <w:vMerge/>
          </w:tcPr>
          <w:p w:rsidR="00513E7C" w:rsidRDefault="00513E7C" w:rsidP="00513E7C">
            <w:pPr>
              <w:rPr>
                <w:rFonts w:ascii="Times New Roman" w:hAnsi="Times New Roman" w:cs="Times New Roman"/>
                <w:sz w:val="32"/>
                <w:szCs w:val="32"/>
              </w:rPr>
            </w:pPr>
          </w:p>
        </w:tc>
        <w:tc>
          <w:tcPr>
            <w:tcW w:w="3342" w:type="dxa"/>
          </w:tcPr>
          <w:p w:rsidR="00513E7C" w:rsidRDefault="00BA222F"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Comprensione linguistica</w:t>
            </w:r>
            <w:r>
              <w:rPr>
                <w:rFonts w:ascii="Times New Roman" w:hAnsi="Times New Roman" w:cs="Times New Roman"/>
                <w:sz w:val="32"/>
                <w:szCs w:val="32"/>
              </w:rPr>
              <w:t xml:space="preserve"> </w:t>
            </w:r>
          </w:p>
        </w:tc>
        <w:tc>
          <w:tcPr>
            <w:tcW w:w="3687" w:type="dxa"/>
          </w:tcPr>
          <w:p w:rsidR="00513E7C" w:rsidRPr="0072114C" w:rsidRDefault="00BA222F" w:rsidP="0072114C">
            <w:pPr>
              <w:rPr>
                <w:rFonts w:ascii="Times New Roman" w:hAnsi="Times New Roman" w:cs="Times New Roman"/>
                <w:sz w:val="24"/>
              </w:rPr>
            </w:pPr>
            <w:r w:rsidRPr="0072114C">
              <w:rPr>
                <w:rFonts w:ascii="Times New Roman" w:hAnsi="Times New Roman" w:cs="Times New Roman"/>
                <w:sz w:val="24"/>
              </w:rPr>
              <w:t>12) Ascolta e segue le conversazioni e le argomentazioni affrontate in classe in modo adeguato rispetto all’età?</w:t>
            </w:r>
          </w:p>
          <w:p w:rsidR="00BA222F" w:rsidRPr="0072114C" w:rsidRDefault="00BA222F" w:rsidP="0072114C">
            <w:pPr>
              <w:rPr>
                <w:rFonts w:ascii="Times New Roman" w:hAnsi="Times New Roman" w:cs="Times New Roman"/>
                <w:sz w:val="24"/>
              </w:rPr>
            </w:pPr>
            <w:r w:rsidRPr="0072114C">
              <w:rPr>
                <w:rFonts w:ascii="Times New Roman" w:hAnsi="Times New Roman" w:cs="Times New Roman"/>
                <w:sz w:val="24"/>
              </w:rPr>
              <w:t>13) capisce il significato delle parole che lì insegnate usa?</w:t>
            </w:r>
          </w:p>
          <w:p w:rsidR="00BA222F" w:rsidRPr="0072114C" w:rsidRDefault="00BA222F" w:rsidP="0072114C">
            <w:pPr>
              <w:rPr>
                <w:rFonts w:ascii="Times New Roman" w:hAnsi="Times New Roman" w:cs="Times New Roman"/>
                <w:sz w:val="24"/>
              </w:rPr>
            </w:pPr>
            <w:r w:rsidRPr="0072114C">
              <w:rPr>
                <w:rFonts w:ascii="Times New Roman" w:hAnsi="Times New Roman" w:cs="Times New Roman"/>
                <w:sz w:val="24"/>
              </w:rPr>
              <w:lastRenderedPageBreak/>
              <w:t>14)comprende le istruzioni  date a voce?</w:t>
            </w:r>
          </w:p>
        </w:tc>
      </w:tr>
      <w:tr w:rsidR="00513E7C" w:rsidTr="0072114C">
        <w:trPr>
          <w:trHeight w:val="46"/>
        </w:trPr>
        <w:tc>
          <w:tcPr>
            <w:tcW w:w="3603" w:type="dxa"/>
            <w:vMerge/>
          </w:tcPr>
          <w:p w:rsidR="00513E7C" w:rsidRDefault="00513E7C" w:rsidP="00513E7C">
            <w:pPr>
              <w:rPr>
                <w:rFonts w:ascii="Times New Roman" w:hAnsi="Times New Roman" w:cs="Times New Roman"/>
                <w:sz w:val="32"/>
                <w:szCs w:val="32"/>
              </w:rPr>
            </w:pPr>
          </w:p>
        </w:tc>
        <w:tc>
          <w:tcPr>
            <w:tcW w:w="3342" w:type="dxa"/>
          </w:tcPr>
          <w:p w:rsidR="00513E7C" w:rsidRDefault="00BA222F"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Espressione orale</w:t>
            </w:r>
          </w:p>
        </w:tc>
        <w:tc>
          <w:tcPr>
            <w:tcW w:w="3687" w:type="dxa"/>
          </w:tcPr>
          <w:p w:rsidR="00513E7C" w:rsidRPr="00BA222F" w:rsidRDefault="00BA222F" w:rsidP="00BA222F">
            <w:pPr>
              <w:pStyle w:val="Paragrafoelenco"/>
              <w:numPr>
                <w:ilvl w:val="0"/>
                <w:numId w:val="2"/>
              </w:numPr>
              <w:rPr>
                <w:rFonts w:ascii="Times New Roman" w:hAnsi="Times New Roman" w:cs="Times New Roman"/>
                <w:sz w:val="24"/>
              </w:rPr>
            </w:pPr>
            <w:r w:rsidRPr="00BA222F">
              <w:rPr>
                <w:rFonts w:ascii="Times New Roman" w:hAnsi="Times New Roman" w:cs="Times New Roman"/>
                <w:sz w:val="24"/>
              </w:rPr>
              <w:t>Ha una buona capacità di raccontare un episodio a cui ha assistito?</w:t>
            </w:r>
          </w:p>
          <w:p w:rsidR="004627EB" w:rsidRPr="004627EB" w:rsidRDefault="00BA222F" w:rsidP="004627EB">
            <w:pPr>
              <w:pStyle w:val="Paragrafoelenco"/>
              <w:numPr>
                <w:ilvl w:val="0"/>
                <w:numId w:val="2"/>
              </w:numPr>
              <w:rPr>
                <w:rFonts w:ascii="Times New Roman" w:hAnsi="Times New Roman" w:cs="Times New Roman"/>
                <w:sz w:val="24"/>
              </w:rPr>
            </w:pPr>
            <w:r w:rsidRPr="00BA222F">
              <w:rPr>
                <w:rFonts w:ascii="Times New Roman" w:hAnsi="Times New Roman" w:cs="Times New Roman"/>
                <w:sz w:val="24"/>
              </w:rPr>
              <w:t>Riesce ad esprimere in modo chiaro le proprie idee, sentimenti ed esigenze</w:t>
            </w:r>
            <w:r w:rsidR="004627EB">
              <w:rPr>
                <w:rFonts w:ascii="Times New Roman" w:hAnsi="Times New Roman" w:cs="Times New Roman"/>
                <w:sz w:val="24"/>
              </w:rPr>
              <w:t>?</w:t>
            </w:r>
          </w:p>
          <w:p w:rsidR="00BA222F" w:rsidRPr="00BA222F" w:rsidRDefault="00BA222F" w:rsidP="00BA222F">
            <w:pPr>
              <w:pStyle w:val="Paragrafoelenco"/>
              <w:numPr>
                <w:ilvl w:val="0"/>
                <w:numId w:val="2"/>
              </w:numPr>
              <w:rPr>
                <w:rFonts w:ascii="Times New Roman" w:hAnsi="Times New Roman" w:cs="Times New Roman"/>
                <w:sz w:val="24"/>
              </w:rPr>
            </w:pPr>
            <w:r w:rsidRPr="00BA222F">
              <w:rPr>
                <w:rFonts w:ascii="Times New Roman" w:hAnsi="Times New Roman" w:cs="Times New Roman"/>
                <w:sz w:val="24"/>
              </w:rPr>
              <w:t>Ha un ricco vocabolario?</w:t>
            </w:r>
          </w:p>
          <w:p w:rsidR="00BA222F" w:rsidRPr="00BA222F" w:rsidRDefault="00BA222F" w:rsidP="00BA222F">
            <w:pPr>
              <w:pStyle w:val="Paragrafoelenco"/>
              <w:numPr>
                <w:ilvl w:val="0"/>
                <w:numId w:val="2"/>
              </w:numPr>
              <w:rPr>
                <w:rFonts w:ascii="Times New Roman" w:hAnsi="Times New Roman" w:cs="Times New Roman"/>
                <w:sz w:val="24"/>
              </w:rPr>
            </w:pPr>
            <w:r w:rsidRPr="00BA222F">
              <w:rPr>
                <w:rFonts w:ascii="Times New Roman" w:hAnsi="Times New Roman" w:cs="Times New Roman"/>
                <w:sz w:val="24"/>
              </w:rPr>
              <w:t>Sa descrivere una semplice storiella rappresentata in una serie di vignette?</w:t>
            </w:r>
          </w:p>
          <w:p w:rsidR="00BA222F" w:rsidRPr="00BA222F" w:rsidRDefault="00BA222F" w:rsidP="00BA222F">
            <w:pPr>
              <w:pStyle w:val="Paragrafoelenco"/>
              <w:numPr>
                <w:ilvl w:val="0"/>
                <w:numId w:val="2"/>
              </w:numPr>
              <w:rPr>
                <w:rFonts w:ascii="Times New Roman" w:hAnsi="Times New Roman" w:cs="Times New Roman"/>
                <w:sz w:val="24"/>
              </w:rPr>
            </w:pPr>
            <w:r w:rsidRPr="00BA222F">
              <w:rPr>
                <w:rFonts w:ascii="Times New Roman" w:hAnsi="Times New Roman" w:cs="Times New Roman"/>
                <w:sz w:val="24"/>
              </w:rPr>
              <w:t>Dal punto di vista morfo-sintattico si esprime correttamente?</w:t>
            </w:r>
          </w:p>
        </w:tc>
      </w:tr>
      <w:tr w:rsidR="00513E7C" w:rsidTr="0072114C">
        <w:trPr>
          <w:trHeight w:val="46"/>
        </w:trPr>
        <w:tc>
          <w:tcPr>
            <w:tcW w:w="3603" w:type="dxa"/>
            <w:vMerge/>
          </w:tcPr>
          <w:p w:rsidR="00513E7C" w:rsidRDefault="00513E7C" w:rsidP="00513E7C">
            <w:pPr>
              <w:rPr>
                <w:rFonts w:ascii="Times New Roman" w:hAnsi="Times New Roman" w:cs="Times New Roman"/>
                <w:sz w:val="32"/>
                <w:szCs w:val="32"/>
              </w:rPr>
            </w:pPr>
          </w:p>
        </w:tc>
        <w:tc>
          <w:tcPr>
            <w:tcW w:w="3342" w:type="dxa"/>
          </w:tcPr>
          <w:p w:rsidR="00513E7C" w:rsidRDefault="00BA222F"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Meta cognizione</w:t>
            </w:r>
            <w:r>
              <w:rPr>
                <w:rFonts w:ascii="Times New Roman" w:hAnsi="Times New Roman" w:cs="Times New Roman"/>
                <w:sz w:val="32"/>
                <w:szCs w:val="32"/>
              </w:rPr>
              <w:t xml:space="preserve"> </w:t>
            </w:r>
          </w:p>
        </w:tc>
        <w:tc>
          <w:tcPr>
            <w:tcW w:w="3687" w:type="dxa"/>
          </w:tcPr>
          <w:p w:rsidR="00513E7C"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Capisce che è possibile migliorare il proprio ricordo imparando “meglio le cose”?</w:t>
            </w:r>
          </w:p>
          <w:p w:rsid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 xml:space="preserve">Quando non capisce qualcosa, sembra </w:t>
            </w:r>
          </w:p>
          <w:p w:rsidR="00BA222F" w:rsidRDefault="00BA222F" w:rsidP="00BA222F">
            <w:pPr>
              <w:pStyle w:val="Paragrafoelenco"/>
              <w:rPr>
                <w:rFonts w:ascii="Times New Roman" w:hAnsi="Times New Roman" w:cs="Times New Roman"/>
                <w:sz w:val="24"/>
              </w:rPr>
            </w:pPr>
            <w:r>
              <w:rPr>
                <w:rFonts w:ascii="Times New Roman" w:hAnsi="Times New Roman" w:cs="Times New Roman"/>
                <w:sz w:val="24"/>
              </w:rPr>
              <w:t>rendersene conto?</w:t>
            </w:r>
          </w:p>
          <w:p w:rsid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Di fronte a situazioni che lo mettono in difficoltà, non tende ad abbandonare il compito ma persiste in questo?</w:t>
            </w:r>
          </w:p>
          <w:p w:rsidR="00BA222F" w:rsidRP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Capisce che si può essere disturbati durante un’attività dalla presenza di altri pensieri, di rumori e altro stimoli del genere?</w:t>
            </w:r>
          </w:p>
        </w:tc>
      </w:tr>
      <w:tr w:rsidR="00513E7C" w:rsidTr="0072114C">
        <w:trPr>
          <w:trHeight w:val="46"/>
        </w:trPr>
        <w:tc>
          <w:tcPr>
            <w:tcW w:w="3603" w:type="dxa"/>
            <w:vMerge/>
          </w:tcPr>
          <w:p w:rsidR="00513E7C" w:rsidRDefault="00513E7C" w:rsidP="00513E7C">
            <w:pPr>
              <w:rPr>
                <w:rFonts w:ascii="Times New Roman" w:hAnsi="Times New Roman" w:cs="Times New Roman"/>
                <w:sz w:val="32"/>
                <w:szCs w:val="32"/>
              </w:rPr>
            </w:pPr>
          </w:p>
        </w:tc>
        <w:tc>
          <w:tcPr>
            <w:tcW w:w="3342" w:type="dxa"/>
          </w:tcPr>
          <w:p w:rsidR="00513E7C" w:rsidRDefault="00BA222F"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Altre abilità cognitive</w:t>
            </w:r>
          </w:p>
        </w:tc>
        <w:tc>
          <w:tcPr>
            <w:tcW w:w="3687" w:type="dxa"/>
          </w:tcPr>
          <w:p w:rsidR="00513E7C"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Riesce ad imparare brevi filastrocche a memoria?</w:t>
            </w:r>
          </w:p>
          <w:p w:rsid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Sa ripetere con parole sue quanto gli è stato detto?</w:t>
            </w:r>
          </w:p>
          <w:p w:rsid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Riesce a ricordare le informazioni, gli esempi, gli ordini dati a voce in precedenza?</w:t>
            </w:r>
          </w:p>
          <w:p w:rsidR="00BA222F" w:rsidRDefault="00BA222F"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Riconosce che parole stampate, lettere o simboli sono gli stessi che gli sono stati presentati in precedenza?</w:t>
            </w:r>
          </w:p>
          <w:p w:rsidR="00BA222F" w:rsidRDefault="00323745"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È capace di tenere a mente più cose contemporaneamente?</w:t>
            </w:r>
          </w:p>
          <w:p w:rsidR="00323745" w:rsidRDefault="00323745"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Riesce a disegnare una figura umana in cui siano riconoscibili la testa, il corpo, le braccia e le gambe?</w:t>
            </w:r>
          </w:p>
          <w:p w:rsidR="00323745" w:rsidRDefault="00323745"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Riesce a copiare una semplice figura geometrica?</w:t>
            </w:r>
          </w:p>
          <w:p w:rsidR="00323745" w:rsidRDefault="00323745"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lastRenderedPageBreak/>
              <w:t>Sa sfruttare adeguatamente lo spazio del foglio e del quaderno in generale, quando disegna o scrive?</w:t>
            </w:r>
          </w:p>
          <w:p w:rsidR="00323745" w:rsidRDefault="00323745" w:rsidP="00BA222F">
            <w:pPr>
              <w:pStyle w:val="Paragrafoelenco"/>
              <w:numPr>
                <w:ilvl w:val="0"/>
                <w:numId w:val="2"/>
              </w:numPr>
              <w:rPr>
                <w:rFonts w:ascii="Times New Roman" w:hAnsi="Times New Roman" w:cs="Times New Roman"/>
                <w:sz w:val="24"/>
              </w:rPr>
            </w:pPr>
            <w:r>
              <w:rPr>
                <w:rFonts w:ascii="Times New Roman" w:hAnsi="Times New Roman" w:cs="Times New Roman"/>
                <w:sz w:val="24"/>
              </w:rPr>
              <w:t>Ha una buona capacità di seguire semplici comandi che implicano le relazioni spaziali?</w:t>
            </w:r>
          </w:p>
          <w:p w:rsidR="000A6A0B" w:rsidRDefault="00323745"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Si orienta bene e prontamente nello spazio?</w:t>
            </w:r>
          </w:p>
          <w:p w:rsidR="004627EB" w:rsidRDefault="004627EB" w:rsidP="004627EB">
            <w:pPr>
              <w:pStyle w:val="Paragrafoelenco"/>
              <w:ind w:left="360"/>
              <w:rPr>
                <w:rFonts w:ascii="Times New Roman" w:hAnsi="Times New Roman" w:cs="Times New Roman"/>
                <w:sz w:val="24"/>
              </w:rPr>
            </w:pPr>
          </w:p>
          <w:p w:rsidR="004627EB" w:rsidRPr="000A6A0B" w:rsidRDefault="004627EB" w:rsidP="004627EB">
            <w:pPr>
              <w:pStyle w:val="Paragrafoelenco"/>
              <w:ind w:left="360"/>
              <w:rPr>
                <w:rFonts w:ascii="Times New Roman" w:hAnsi="Times New Roman" w:cs="Times New Roman"/>
                <w:sz w:val="24"/>
              </w:rPr>
            </w:pPr>
          </w:p>
        </w:tc>
      </w:tr>
      <w:tr w:rsidR="000A6A0B" w:rsidTr="0072114C">
        <w:trPr>
          <w:trHeight w:val="210"/>
        </w:trPr>
        <w:tc>
          <w:tcPr>
            <w:tcW w:w="3603" w:type="dxa"/>
            <w:vMerge w:val="restart"/>
          </w:tcPr>
          <w:p w:rsidR="0072114C" w:rsidRDefault="0072114C" w:rsidP="00513E7C">
            <w:pPr>
              <w:rPr>
                <w:rFonts w:asciiTheme="majorHAnsi" w:eastAsiaTheme="majorEastAsia" w:hAnsiTheme="majorHAnsi" w:cstheme="majorBidi"/>
                <w:i/>
                <w:iCs/>
                <w:color w:val="4F81BD" w:themeColor="accent1"/>
                <w:spacing w:val="15"/>
                <w:sz w:val="72"/>
                <w:szCs w:val="72"/>
              </w:rPr>
            </w:pPr>
          </w:p>
          <w:p w:rsidR="0072114C" w:rsidRDefault="0072114C" w:rsidP="00513E7C">
            <w:pPr>
              <w:rPr>
                <w:rFonts w:asciiTheme="majorHAnsi" w:eastAsiaTheme="majorEastAsia" w:hAnsiTheme="majorHAnsi" w:cstheme="majorBidi"/>
                <w:i/>
                <w:iCs/>
                <w:color w:val="4F81BD" w:themeColor="accent1"/>
                <w:spacing w:val="15"/>
                <w:sz w:val="72"/>
                <w:szCs w:val="72"/>
              </w:rPr>
            </w:pPr>
          </w:p>
          <w:p w:rsidR="0072114C" w:rsidRDefault="0072114C" w:rsidP="00513E7C">
            <w:pPr>
              <w:rPr>
                <w:rFonts w:asciiTheme="majorHAnsi" w:eastAsiaTheme="majorEastAsia" w:hAnsiTheme="majorHAnsi" w:cstheme="majorBidi"/>
                <w:i/>
                <w:iCs/>
                <w:color w:val="4F81BD" w:themeColor="accent1"/>
                <w:spacing w:val="15"/>
                <w:sz w:val="72"/>
                <w:szCs w:val="72"/>
              </w:rPr>
            </w:pPr>
          </w:p>
          <w:p w:rsidR="0072114C" w:rsidRDefault="0072114C" w:rsidP="00513E7C">
            <w:pPr>
              <w:rPr>
                <w:rFonts w:asciiTheme="majorHAnsi" w:eastAsiaTheme="majorEastAsia" w:hAnsiTheme="majorHAnsi" w:cstheme="majorBidi"/>
                <w:i/>
                <w:iCs/>
                <w:color w:val="4F81BD" w:themeColor="accent1"/>
                <w:spacing w:val="15"/>
                <w:sz w:val="72"/>
                <w:szCs w:val="72"/>
              </w:rPr>
            </w:pPr>
          </w:p>
          <w:p w:rsidR="000A6A0B" w:rsidRDefault="000A6A0B"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72"/>
                <w:szCs w:val="72"/>
              </w:rPr>
              <w:t>Abilità specifiche</w:t>
            </w:r>
            <w:r>
              <w:rPr>
                <w:rFonts w:ascii="Times New Roman" w:hAnsi="Times New Roman" w:cs="Times New Roman"/>
                <w:sz w:val="32"/>
                <w:szCs w:val="32"/>
              </w:rPr>
              <w:t xml:space="preserve"> </w:t>
            </w:r>
          </w:p>
        </w:tc>
        <w:tc>
          <w:tcPr>
            <w:tcW w:w="3342" w:type="dxa"/>
          </w:tcPr>
          <w:p w:rsidR="004627EB" w:rsidRDefault="004627EB" w:rsidP="00513E7C">
            <w:pPr>
              <w:rPr>
                <w:rFonts w:asciiTheme="majorHAnsi" w:eastAsiaTheme="majorEastAsia" w:hAnsiTheme="majorHAnsi" w:cstheme="majorBidi"/>
                <w:i/>
                <w:iCs/>
                <w:color w:val="4F81BD" w:themeColor="accent1"/>
                <w:spacing w:val="15"/>
                <w:sz w:val="40"/>
                <w:szCs w:val="40"/>
              </w:rPr>
            </w:pPr>
          </w:p>
          <w:p w:rsidR="000A6A0B" w:rsidRDefault="000A6A0B"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Pre-alfabetizzazione</w:t>
            </w:r>
            <w:r>
              <w:rPr>
                <w:rFonts w:ascii="Times New Roman" w:hAnsi="Times New Roman" w:cs="Times New Roman"/>
                <w:sz w:val="32"/>
                <w:szCs w:val="32"/>
              </w:rPr>
              <w:t xml:space="preserve"> </w:t>
            </w:r>
          </w:p>
        </w:tc>
        <w:tc>
          <w:tcPr>
            <w:tcW w:w="3687" w:type="dxa"/>
          </w:tcPr>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Dimostra di saper discriminare uditivamente le differenze e le somiglianze nei suoni delle lettere all’interno delle parole?</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Sa percepire e ripetere esattamente parole nuove subito dopo averle udite?</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Capisce che le parole sono composte da suoni, fonemi, separati?</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Sa distinguere i grafemi da altri segni grafici?</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È consapevole che le parole scritte nei libri corrispondono a quelle dette a voce?</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Riesce a scrivere il suo nome?</w:t>
            </w:r>
          </w:p>
          <w:p w:rsidR="000A6A0B" w:rsidRP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Riesce a copiare una semplice parole?</w:t>
            </w:r>
          </w:p>
        </w:tc>
      </w:tr>
      <w:tr w:rsidR="000A6A0B" w:rsidTr="0072114C">
        <w:trPr>
          <w:trHeight w:val="209"/>
        </w:trPr>
        <w:tc>
          <w:tcPr>
            <w:tcW w:w="3603" w:type="dxa"/>
            <w:vMerge/>
          </w:tcPr>
          <w:p w:rsidR="000A6A0B" w:rsidRDefault="000A6A0B" w:rsidP="00513E7C">
            <w:pPr>
              <w:rPr>
                <w:rFonts w:ascii="Times New Roman" w:hAnsi="Times New Roman" w:cs="Times New Roman"/>
                <w:sz w:val="32"/>
                <w:szCs w:val="32"/>
              </w:rPr>
            </w:pPr>
          </w:p>
        </w:tc>
        <w:tc>
          <w:tcPr>
            <w:tcW w:w="3342" w:type="dxa"/>
          </w:tcPr>
          <w:p w:rsidR="000A6A0B" w:rsidRDefault="000A6A0B" w:rsidP="00513E7C">
            <w:pPr>
              <w:rPr>
                <w:rFonts w:ascii="Times New Roman" w:hAnsi="Times New Roman" w:cs="Times New Roman"/>
                <w:sz w:val="32"/>
                <w:szCs w:val="32"/>
              </w:rPr>
            </w:pPr>
            <w:r w:rsidRPr="0072114C">
              <w:rPr>
                <w:rFonts w:asciiTheme="majorHAnsi" w:eastAsiaTheme="majorEastAsia" w:hAnsiTheme="majorHAnsi" w:cstheme="majorBidi"/>
                <w:i/>
                <w:iCs/>
                <w:color w:val="4F81BD" w:themeColor="accent1"/>
                <w:spacing w:val="15"/>
                <w:sz w:val="40"/>
                <w:szCs w:val="40"/>
              </w:rPr>
              <w:t>Pre-matematica</w:t>
            </w:r>
            <w:r>
              <w:rPr>
                <w:rFonts w:ascii="Times New Roman" w:hAnsi="Times New Roman" w:cs="Times New Roman"/>
                <w:sz w:val="32"/>
                <w:szCs w:val="32"/>
              </w:rPr>
              <w:t xml:space="preserve"> </w:t>
            </w:r>
          </w:p>
        </w:tc>
        <w:tc>
          <w:tcPr>
            <w:tcW w:w="3687" w:type="dxa"/>
          </w:tcPr>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Comprende a che quantità corrispondono i numeri da 1 a 4?</w:t>
            </w:r>
          </w:p>
          <w:p w:rsid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Sa confrontare numerosità diverse: tra due insiemi di oggetti, riconosce quale ne contiene di più e quale di meno?</w:t>
            </w:r>
          </w:p>
          <w:p w:rsidR="000A6A0B" w:rsidRPr="000A6A0B" w:rsidRDefault="000A6A0B" w:rsidP="000A6A0B">
            <w:pPr>
              <w:pStyle w:val="Paragrafoelenco"/>
              <w:numPr>
                <w:ilvl w:val="0"/>
                <w:numId w:val="2"/>
              </w:numPr>
              <w:rPr>
                <w:rFonts w:ascii="Times New Roman" w:hAnsi="Times New Roman" w:cs="Times New Roman"/>
                <w:sz w:val="24"/>
              </w:rPr>
            </w:pPr>
            <w:r>
              <w:rPr>
                <w:rFonts w:ascii="Times New Roman" w:hAnsi="Times New Roman" w:cs="Times New Roman"/>
                <w:sz w:val="24"/>
              </w:rPr>
              <w:t>Sa fare piccoli ragionamenti basati sull’aggiungere e togliere (ad esempio risolve una situazione del tipo: Marco ha tre palloncini, ne volano via due:marco adesso ne ha di più o di meno?)</w:t>
            </w:r>
          </w:p>
        </w:tc>
      </w:tr>
    </w:tbl>
    <w:p w:rsidR="00482755" w:rsidRDefault="00482755" w:rsidP="0072114C">
      <w:pPr>
        <w:pStyle w:val="Titolo"/>
        <w:rPr>
          <w:rFonts w:ascii="Times New Roman" w:eastAsiaTheme="minorHAnsi" w:hAnsi="Times New Roman" w:cs="Times New Roman"/>
          <w:color w:val="auto"/>
          <w:spacing w:val="0"/>
          <w:kern w:val="0"/>
          <w:sz w:val="32"/>
          <w:szCs w:val="32"/>
        </w:rPr>
      </w:pPr>
    </w:p>
    <w:p w:rsidR="00482755" w:rsidRDefault="00482755" w:rsidP="0072114C">
      <w:pPr>
        <w:pStyle w:val="Titolo"/>
        <w:rPr>
          <w:rFonts w:ascii="Times New Roman" w:eastAsiaTheme="minorHAnsi" w:hAnsi="Times New Roman" w:cs="Times New Roman"/>
          <w:color w:val="auto"/>
          <w:spacing w:val="0"/>
          <w:kern w:val="0"/>
          <w:sz w:val="32"/>
          <w:szCs w:val="32"/>
        </w:rPr>
      </w:pPr>
    </w:p>
    <w:p w:rsidR="00CD6BF7" w:rsidRPr="0072114C" w:rsidRDefault="008E388E" w:rsidP="0072114C">
      <w:pPr>
        <w:pStyle w:val="Titolo"/>
      </w:pPr>
      <w:r w:rsidRPr="0072114C">
        <w:lastRenderedPageBreak/>
        <w:t>P</w:t>
      </w:r>
      <w:r w:rsidR="00CD6BF7" w:rsidRPr="0072114C">
        <w:t xml:space="preserve">opolazione di riferimento, </w:t>
      </w:r>
      <w:r w:rsidR="00F72FAE" w:rsidRPr="0072114C">
        <w:t xml:space="preserve">numerosità del </w:t>
      </w:r>
      <w:r w:rsidRPr="0072114C">
        <w:t>c</w:t>
      </w:r>
      <w:r w:rsidR="00CD6BF7" w:rsidRPr="0072114C">
        <w:t>ampione e tipologia di campionamento</w:t>
      </w:r>
    </w:p>
    <w:p w:rsidR="00F05A3F" w:rsidRDefault="00F05A3F" w:rsidP="00DF1966">
      <w:pPr>
        <w:rPr>
          <w:rFonts w:ascii="Times New Roman" w:hAnsi="Times New Roman" w:cs="Times New Roman"/>
          <w:sz w:val="24"/>
        </w:rPr>
      </w:pPr>
      <w:r>
        <w:rPr>
          <w:rFonts w:ascii="Times New Roman" w:hAnsi="Times New Roman" w:cs="Times New Roman"/>
          <w:sz w:val="24"/>
        </w:rPr>
        <w:t xml:space="preserve">La popolazione di riferimento è costituita da tutti gli alunni frequentanti l’ultimo anno della scuola dell’infanzia. </w:t>
      </w:r>
    </w:p>
    <w:p w:rsidR="009D5FEE" w:rsidRDefault="00F05A3F" w:rsidP="00DF1966">
      <w:pPr>
        <w:rPr>
          <w:rFonts w:ascii="Times New Roman" w:hAnsi="Times New Roman" w:cs="Times New Roman"/>
          <w:sz w:val="24"/>
        </w:rPr>
      </w:pPr>
      <w:r>
        <w:rPr>
          <w:rFonts w:ascii="Times New Roman" w:hAnsi="Times New Roman" w:cs="Times New Roman"/>
          <w:sz w:val="24"/>
        </w:rPr>
        <w:t xml:space="preserve">Il </w:t>
      </w:r>
      <w:r w:rsidR="006B3F76">
        <w:rPr>
          <w:rFonts w:ascii="Times New Roman" w:hAnsi="Times New Roman" w:cs="Times New Roman"/>
          <w:sz w:val="24"/>
        </w:rPr>
        <w:t xml:space="preserve">campione, </w:t>
      </w:r>
      <w:r w:rsidR="006B3F76" w:rsidRPr="006B3F76">
        <w:rPr>
          <w:rFonts w:ascii="Times New Roman" w:hAnsi="Times New Roman" w:cs="Times New Roman"/>
          <w:sz w:val="24"/>
        </w:rPr>
        <w:t xml:space="preserve">ovvero un insieme ristretto di soggetti su cui </w:t>
      </w:r>
      <w:r w:rsidR="006B3F76">
        <w:rPr>
          <w:rFonts w:ascii="Times New Roman" w:hAnsi="Times New Roman" w:cs="Times New Roman"/>
          <w:sz w:val="24"/>
        </w:rPr>
        <w:t xml:space="preserve">è stata </w:t>
      </w:r>
      <w:r w:rsidR="006B3F76" w:rsidRPr="006B3F76">
        <w:rPr>
          <w:rFonts w:ascii="Times New Roman" w:hAnsi="Times New Roman" w:cs="Times New Roman"/>
          <w:sz w:val="24"/>
        </w:rPr>
        <w:t>condotta la rilevazione empirica</w:t>
      </w:r>
      <w:r w:rsidR="006B3F76">
        <w:rPr>
          <w:rFonts w:ascii="Times New Roman" w:hAnsi="Times New Roman" w:cs="Times New Roman"/>
          <w:sz w:val="24"/>
        </w:rPr>
        <w:t xml:space="preserve">, </w:t>
      </w:r>
      <w:r>
        <w:rPr>
          <w:rFonts w:ascii="Times New Roman" w:hAnsi="Times New Roman" w:cs="Times New Roman"/>
          <w:sz w:val="24"/>
        </w:rPr>
        <w:t>è costituito d</w:t>
      </w:r>
      <w:r w:rsidR="00AF2EF4" w:rsidRPr="00AF2EF4">
        <w:rPr>
          <w:rFonts w:ascii="Times New Roman" w:hAnsi="Times New Roman" w:cs="Times New Roman"/>
          <w:sz w:val="24"/>
        </w:rPr>
        <w:t>a 136 bambini  (M=</w:t>
      </w:r>
      <w:r w:rsidR="00AF2EF4">
        <w:rPr>
          <w:rFonts w:ascii="Times New Roman" w:hAnsi="Times New Roman" w:cs="Times New Roman"/>
          <w:sz w:val="24"/>
        </w:rPr>
        <w:t>72</w:t>
      </w:r>
      <w:r w:rsidR="00AF2EF4" w:rsidRPr="00AF2EF4">
        <w:rPr>
          <w:rFonts w:ascii="Times New Roman" w:hAnsi="Times New Roman" w:cs="Times New Roman"/>
          <w:sz w:val="24"/>
        </w:rPr>
        <w:t xml:space="preserve"> F= </w:t>
      </w:r>
      <w:r w:rsidR="00AF2EF4">
        <w:rPr>
          <w:rFonts w:ascii="Times New Roman" w:hAnsi="Times New Roman" w:cs="Times New Roman"/>
          <w:sz w:val="24"/>
        </w:rPr>
        <w:t>64</w:t>
      </w:r>
      <w:r w:rsidR="00AF2EF4" w:rsidRPr="00AF2EF4">
        <w:rPr>
          <w:rFonts w:ascii="Times New Roman" w:hAnsi="Times New Roman" w:cs="Times New Roman"/>
          <w:sz w:val="24"/>
        </w:rPr>
        <w:t xml:space="preserve">) </w:t>
      </w:r>
      <w:r>
        <w:rPr>
          <w:rFonts w:ascii="Times New Roman" w:hAnsi="Times New Roman" w:cs="Times New Roman"/>
          <w:sz w:val="24"/>
        </w:rPr>
        <w:t xml:space="preserve">frequentanti l’ultimo anno </w:t>
      </w:r>
      <w:r w:rsidR="00AF2EF4" w:rsidRPr="00AF2EF4">
        <w:rPr>
          <w:rFonts w:ascii="Times New Roman" w:hAnsi="Times New Roman" w:cs="Times New Roman"/>
          <w:sz w:val="24"/>
        </w:rPr>
        <w:t>in 9 scuole dell’infanzia di Torino e provincia</w:t>
      </w:r>
      <w:r w:rsidR="00AF2EF4">
        <w:rPr>
          <w:rFonts w:ascii="Times New Roman" w:hAnsi="Times New Roman" w:cs="Times New Roman"/>
          <w:sz w:val="24"/>
        </w:rPr>
        <w:t xml:space="preserve"> (</w:t>
      </w:r>
      <w:r w:rsidR="00AF2EF4" w:rsidRPr="00AF2EF4">
        <w:rPr>
          <w:rFonts w:ascii="Times New Roman" w:hAnsi="Times New Roman" w:cs="Times New Roman"/>
          <w:sz w:val="24"/>
        </w:rPr>
        <w:t xml:space="preserve">Comuni coinvolti: </w:t>
      </w:r>
      <w:r w:rsidR="00AF2EF4">
        <w:rPr>
          <w:rFonts w:ascii="Times New Roman" w:hAnsi="Times New Roman" w:cs="Times New Roman"/>
          <w:sz w:val="24"/>
        </w:rPr>
        <w:t xml:space="preserve">Torino, Vinovo, </w:t>
      </w:r>
      <w:r w:rsidR="00AF2EF4" w:rsidRPr="00AF2EF4">
        <w:rPr>
          <w:rFonts w:ascii="Times New Roman" w:hAnsi="Times New Roman" w:cs="Times New Roman"/>
          <w:sz w:val="24"/>
        </w:rPr>
        <w:t>Carmagnola</w:t>
      </w:r>
      <w:r w:rsidR="00AF2EF4">
        <w:rPr>
          <w:rFonts w:ascii="Times New Roman" w:hAnsi="Times New Roman" w:cs="Times New Roman"/>
          <w:sz w:val="24"/>
        </w:rPr>
        <w:t>)</w:t>
      </w:r>
      <w:r w:rsidR="00AF2EF4" w:rsidRPr="00AF2EF4">
        <w:rPr>
          <w:rFonts w:ascii="Times New Roman" w:hAnsi="Times New Roman" w:cs="Times New Roman"/>
          <w:sz w:val="24"/>
        </w:rPr>
        <w:t>.</w:t>
      </w:r>
    </w:p>
    <w:p w:rsidR="006B3F76" w:rsidRDefault="006B3F76" w:rsidP="006B3F76">
      <w:pPr>
        <w:widowControl w:val="0"/>
        <w:autoSpaceDE w:val="0"/>
        <w:autoSpaceDN w:val="0"/>
        <w:adjustRightInd w:val="0"/>
        <w:spacing w:after="0" w:line="278" w:lineRule="auto"/>
        <w:ind w:right="913"/>
        <w:jc w:val="both"/>
        <w:rPr>
          <w:sz w:val="20"/>
        </w:rPr>
      </w:pPr>
      <w:r w:rsidRPr="006B3F76">
        <w:rPr>
          <w:rFonts w:ascii="Times New Roman" w:hAnsi="Times New Roman" w:cs="Times New Roman"/>
          <w:sz w:val="24"/>
        </w:rPr>
        <w:t xml:space="preserve">Il campione è stato ottenuto mediante campionamento accidentale </w:t>
      </w:r>
      <w:r w:rsidR="000B4A3C">
        <w:rPr>
          <w:rFonts w:ascii="Times New Roman" w:hAnsi="Times New Roman" w:cs="Times New Roman"/>
          <w:sz w:val="24"/>
        </w:rPr>
        <w:t>(le</w:t>
      </w:r>
      <w:r w:rsidRPr="006B3F76">
        <w:rPr>
          <w:rFonts w:ascii="Times New Roman" w:hAnsi="Times New Roman" w:cs="Times New Roman"/>
          <w:sz w:val="24"/>
        </w:rPr>
        <w:t xml:space="preserve"> </w:t>
      </w:r>
      <w:r w:rsidR="000B4A3C">
        <w:rPr>
          <w:rFonts w:ascii="Times New Roman" w:hAnsi="Times New Roman" w:cs="Times New Roman"/>
          <w:sz w:val="24"/>
        </w:rPr>
        <w:t>classi sono state</w:t>
      </w:r>
      <w:r w:rsidRPr="006B3F76">
        <w:rPr>
          <w:rFonts w:ascii="Times New Roman" w:hAnsi="Times New Roman" w:cs="Times New Roman"/>
          <w:sz w:val="24"/>
        </w:rPr>
        <w:t xml:space="preserve"> sce</w:t>
      </w:r>
      <w:r w:rsidR="000B4A3C">
        <w:rPr>
          <w:rFonts w:ascii="Times New Roman" w:hAnsi="Times New Roman" w:cs="Times New Roman"/>
          <w:sz w:val="24"/>
        </w:rPr>
        <w:t>lte in base all’adesione delle scuole al progetto</w:t>
      </w:r>
      <w:r w:rsidRPr="006B3F76">
        <w:rPr>
          <w:rFonts w:ascii="Times New Roman" w:hAnsi="Times New Roman" w:cs="Times New Roman"/>
          <w:sz w:val="24"/>
        </w:rPr>
        <w:t>).</w:t>
      </w:r>
    </w:p>
    <w:p w:rsidR="00F05A3F" w:rsidRPr="00AF2EF4" w:rsidRDefault="00F05A3F" w:rsidP="00DF1966">
      <w:pPr>
        <w:rPr>
          <w:rFonts w:ascii="Times New Roman" w:hAnsi="Times New Roman" w:cs="Times New Roman"/>
          <w:sz w:val="24"/>
        </w:rPr>
      </w:pPr>
    </w:p>
    <w:p w:rsidR="00CD6BF7" w:rsidRPr="0072114C" w:rsidRDefault="008E388E" w:rsidP="0072114C">
      <w:pPr>
        <w:pStyle w:val="Titolo"/>
      </w:pPr>
      <w:r w:rsidRPr="0072114C">
        <w:t>T</w:t>
      </w:r>
      <w:r w:rsidR="008E78F0" w:rsidRPr="0072114C">
        <w:t>ecniche e</w:t>
      </w:r>
      <w:r w:rsidR="00CD6BF7" w:rsidRPr="0072114C">
        <w:t xml:space="preserve"> strumenti di rilevazione dati</w:t>
      </w:r>
    </w:p>
    <w:p w:rsidR="00157859" w:rsidRPr="00157859" w:rsidRDefault="009D5FEE" w:rsidP="00157859">
      <w:pPr>
        <w:jc w:val="both"/>
        <w:rPr>
          <w:rFonts w:ascii="Times New Roman" w:hAnsi="Times New Roman" w:cs="Times New Roman"/>
          <w:sz w:val="24"/>
        </w:rPr>
      </w:pPr>
      <w:r w:rsidRPr="00DF1966">
        <w:rPr>
          <w:rFonts w:ascii="Times New Roman" w:hAnsi="Times New Roman" w:cs="Times New Roman"/>
          <w:sz w:val="24"/>
        </w:rPr>
        <w:t>La strategia di ricerca è standard, vuole produrre dati quantitativi, perciò lo</w:t>
      </w:r>
      <w:r w:rsidR="008B1966" w:rsidRPr="00DF1966">
        <w:rPr>
          <w:rFonts w:ascii="Times New Roman" w:hAnsi="Times New Roman" w:cs="Times New Roman"/>
          <w:sz w:val="24"/>
        </w:rPr>
        <w:t xml:space="preserve"> strumento di rilev</w:t>
      </w:r>
      <w:r w:rsidR="003B5BA7" w:rsidRPr="00DF1966">
        <w:rPr>
          <w:rFonts w:ascii="Times New Roman" w:hAnsi="Times New Roman" w:cs="Times New Roman"/>
          <w:sz w:val="24"/>
        </w:rPr>
        <w:t>azione scelto è il questionario a risposte chiuse, quindi ad alta strutturazione.</w:t>
      </w:r>
      <w:r w:rsidR="004627EB">
        <w:rPr>
          <w:rFonts w:ascii="Times New Roman" w:hAnsi="Times New Roman" w:cs="Times New Roman"/>
          <w:sz w:val="24"/>
        </w:rPr>
        <w:t xml:space="preserve"> </w:t>
      </w:r>
      <w:r w:rsidR="00157859" w:rsidRPr="00157859">
        <w:rPr>
          <w:rFonts w:ascii="Times New Roman" w:hAnsi="Times New Roman" w:cs="Times New Roman"/>
          <w:sz w:val="24"/>
        </w:rPr>
        <w:t>Per rilevare le informazioni utili alla ricerca, ho somministrato un questionario volto a</w:t>
      </w:r>
      <w:r w:rsidR="00157859">
        <w:rPr>
          <w:rFonts w:ascii="Times New Roman" w:hAnsi="Times New Roman" w:cs="Times New Roman"/>
          <w:sz w:val="24"/>
        </w:rPr>
        <w:t xml:space="preserve"> </w:t>
      </w:r>
      <w:r w:rsidR="00157859" w:rsidRPr="00157859">
        <w:rPr>
          <w:rFonts w:ascii="Times New Roman" w:hAnsi="Times New Roman" w:cs="Times New Roman"/>
          <w:sz w:val="24"/>
        </w:rPr>
        <w:t xml:space="preserve">ricavare informazioni sul livello di prerequisiti dell’apprendimento degli alunni. </w:t>
      </w:r>
    </w:p>
    <w:p w:rsidR="003B76A8" w:rsidRPr="0072114C" w:rsidRDefault="008E388E" w:rsidP="0072114C">
      <w:pPr>
        <w:pStyle w:val="Titolo"/>
      </w:pPr>
      <w:r w:rsidRPr="0072114C">
        <w:t>Piano di r</w:t>
      </w:r>
      <w:r w:rsidR="00CD6BF7" w:rsidRPr="0072114C">
        <w:t>accolta dati</w:t>
      </w:r>
    </w:p>
    <w:p w:rsidR="004162B2" w:rsidRPr="00F05A3F" w:rsidRDefault="003B76A8" w:rsidP="00F05A3F">
      <w:pPr>
        <w:jc w:val="both"/>
        <w:rPr>
          <w:rStyle w:val="Titolo1Carattere"/>
          <w:rFonts w:ascii="Times New Roman" w:eastAsiaTheme="minorHAnsi" w:hAnsi="Times New Roman" w:cs="Times New Roman"/>
          <w:b w:val="0"/>
          <w:bCs w:val="0"/>
          <w:color w:val="FF0000"/>
          <w:sz w:val="32"/>
          <w:szCs w:val="22"/>
        </w:rPr>
      </w:pPr>
      <w:r w:rsidRPr="00DF1966">
        <w:rPr>
          <w:rFonts w:ascii="Times New Roman" w:hAnsi="Times New Roman" w:cs="Times New Roman"/>
          <w:sz w:val="24"/>
        </w:rPr>
        <w:t>Dopo aver p</w:t>
      </w:r>
      <w:r w:rsidR="004612CD" w:rsidRPr="00DF1966">
        <w:rPr>
          <w:rFonts w:ascii="Times New Roman" w:hAnsi="Times New Roman" w:cs="Times New Roman"/>
          <w:sz w:val="24"/>
        </w:rPr>
        <w:t>r</w:t>
      </w:r>
      <w:r w:rsidR="00AF2EF4">
        <w:rPr>
          <w:rFonts w:ascii="Times New Roman" w:hAnsi="Times New Roman" w:cs="Times New Roman"/>
          <w:sz w:val="24"/>
        </w:rPr>
        <w:t>eso accordi con le direttrici delle scuole</w:t>
      </w:r>
      <w:r w:rsidRPr="00DF1966">
        <w:rPr>
          <w:rFonts w:ascii="Times New Roman" w:hAnsi="Times New Roman" w:cs="Times New Roman"/>
          <w:sz w:val="24"/>
        </w:rPr>
        <w:t xml:space="preserve">, ho preparato una lettera di presentazione da allegare al questionario e ho </w:t>
      </w:r>
      <w:r w:rsidR="00AF2EF4">
        <w:rPr>
          <w:rFonts w:ascii="Times New Roman" w:hAnsi="Times New Roman" w:cs="Times New Roman"/>
          <w:sz w:val="24"/>
        </w:rPr>
        <w:t>condotto degli incontri di formazione con le maestre per illustrare le modalità di compilazione del questionario</w:t>
      </w:r>
      <w:r w:rsidR="004612CD" w:rsidRPr="00DF1966">
        <w:rPr>
          <w:rFonts w:ascii="Times New Roman" w:hAnsi="Times New Roman" w:cs="Times New Roman"/>
          <w:sz w:val="24"/>
        </w:rPr>
        <w:t>.</w:t>
      </w:r>
      <w:r w:rsidR="00F05A3F">
        <w:rPr>
          <w:rFonts w:ascii="Times New Roman" w:hAnsi="Times New Roman" w:cs="Times New Roman"/>
          <w:sz w:val="24"/>
        </w:rPr>
        <w:t xml:space="preserve"> È stato naturalmente predisposto un modulo per il consenso informato che le famiglie hanno compilato e che è stato necessario raccogliere prima procedere all’analisi dei dati.</w:t>
      </w: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61879" w:rsidRDefault="00F61879" w:rsidP="0072114C">
      <w:pPr>
        <w:pStyle w:val="Titolo"/>
      </w:pPr>
    </w:p>
    <w:p w:rsidR="004627EB" w:rsidRDefault="004627EB" w:rsidP="0072114C">
      <w:pPr>
        <w:pStyle w:val="Titolo"/>
      </w:pPr>
    </w:p>
    <w:p w:rsidR="00CE4F3E" w:rsidRDefault="008E78F0" w:rsidP="0072114C">
      <w:pPr>
        <w:pStyle w:val="Titolo"/>
      </w:pPr>
      <w:r w:rsidRPr="0072114C">
        <w:lastRenderedPageBreak/>
        <w:t>Analisi dei dati</w:t>
      </w:r>
    </w:p>
    <w:p w:rsidR="00F61879" w:rsidRPr="00F61879" w:rsidRDefault="00F61879" w:rsidP="00F61879">
      <w:pPr>
        <w:widowControl w:val="0"/>
        <w:autoSpaceDE w:val="0"/>
        <w:autoSpaceDN w:val="0"/>
        <w:adjustRightInd w:val="0"/>
        <w:spacing w:before="16" w:after="0" w:line="240" w:lineRule="auto"/>
        <w:jc w:val="both"/>
        <w:rPr>
          <w:rFonts w:ascii="Times New Roman" w:hAnsi="Times New Roman" w:cs="Times New Roman"/>
          <w:sz w:val="24"/>
        </w:rPr>
      </w:pPr>
      <w:r w:rsidRPr="00F61879">
        <w:rPr>
          <w:rFonts w:ascii="Times New Roman" w:hAnsi="Times New Roman" w:cs="Times New Roman"/>
          <w:sz w:val="24"/>
        </w:rPr>
        <w:t>Una volta conclusa l’operazione di rilevazione, tutte le informazioni raccolte sono state trascritte su un foglio Excel, per dare origine ad una matrice dati.</w:t>
      </w:r>
    </w:p>
    <w:p w:rsidR="00F61879" w:rsidRPr="00F61879" w:rsidRDefault="00F61879" w:rsidP="00F61879">
      <w:pPr>
        <w:widowControl w:val="0"/>
        <w:tabs>
          <w:tab w:val="left" w:pos="4780"/>
        </w:tabs>
        <w:autoSpaceDE w:val="0"/>
        <w:autoSpaceDN w:val="0"/>
        <w:adjustRightInd w:val="0"/>
        <w:spacing w:after="0" w:line="240" w:lineRule="auto"/>
        <w:jc w:val="both"/>
        <w:rPr>
          <w:rFonts w:ascii="Times New Roman" w:hAnsi="Times New Roman" w:cs="Times New Roman"/>
          <w:sz w:val="24"/>
        </w:rPr>
      </w:pPr>
      <w:r w:rsidRPr="00F61879">
        <w:rPr>
          <w:rFonts w:ascii="Times New Roman" w:hAnsi="Times New Roman" w:cs="Times New Roman"/>
          <w:sz w:val="24"/>
        </w:rPr>
        <w:t>Successivamente tali dati sono stati  elaborati attraverso il programma JsStat,  partendo dall’analisi monovariata delle variabili.</w:t>
      </w:r>
    </w:p>
    <w:p w:rsidR="00F61879" w:rsidRPr="00F61879" w:rsidRDefault="00F61879" w:rsidP="00F61879">
      <w:pPr>
        <w:widowControl w:val="0"/>
        <w:autoSpaceDE w:val="0"/>
        <w:autoSpaceDN w:val="0"/>
        <w:adjustRightInd w:val="0"/>
        <w:spacing w:before="9" w:after="0" w:line="100" w:lineRule="exact"/>
        <w:rPr>
          <w:rFonts w:ascii="Times New Roman" w:hAnsi="Times New Roman" w:cs="Times New Roman"/>
          <w:sz w:val="24"/>
        </w:rPr>
      </w:pPr>
    </w:p>
    <w:p w:rsidR="00F61879" w:rsidRPr="00F61879" w:rsidRDefault="00F61879" w:rsidP="00F61879">
      <w:pPr>
        <w:widowControl w:val="0"/>
        <w:autoSpaceDE w:val="0"/>
        <w:autoSpaceDN w:val="0"/>
        <w:adjustRightInd w:val="0"/>
        <w:spacing w:after="0" w:line="200" w:lineRule="exact"/>
        <w:rPr>
          <w:rFonts w:ascii="Times New Roman" w:hAnsi="Times New Roman" w:cs="Times New Roman"/>
          <w:sz w:val="24"/>
        </w:rPr>
      </w:pPr>
    </w:p>
    <w:p w:rsidR="00F61879" w:rsidRPr="00F61879" w:rsidRDefault="00F61879" w:rsidP="00F61879">
      <w:pPr>
        <w:widowControl w:val="0"/>
        <w:autoSpaceDE w:val="0"/>
        <w:autoSpaceDN w:val="0"/>
        <w:adjustRightInd w:val="0"/>
        <w:spacing w:after="0" w:line="274" w:lineRule="auto"/>
        <w:ind w:right="74"/>
        <w:jc w:val="both"/>
        <w:rPr>
          <w:rFonts w:ascii="Times New Roman" w:hAnsi="Times New Roman" w:cs="Times New Roman"/>
          <w:sz w:val="24"/>
        </w:rPr>
      </w:pPr>
      <w:r w:rsidRPr="00F61879">
        <w:rPr>
          <w:rFonts w:ascii="Times New Roman" w:hAnsi="Times New Roman" w:cs="Times New Roman"/>
          <w:sz w:val="24"/>
        </w:rPr>
        <w:t>In seguito all’analisi monovariata, si è proceduto utilizzando l’analisi bivariata. Questa procedura è stata realizzata attraverso l’utilizzo della tabella a doppia entrata.</w:t>
      </w:r>
    </w:p>
    <w:p w:rsidR="00F61879" w:rsidRPr="00F61879" w:rsidRDefault="00F61879" w:rsidP="004627EB">
      <w:pPr>
        <w:widowControl w:val="0"/>
        <w:autoSpaceDE w:val="0"/>
        <w:autoSpaceDN w:val="0"/>
        <w:adjustRightInd w:val="0"/>
        <w:spacing w:after="0" w:line="274" w:lineRule="auto"/>
        <w:ind w:left="113" w:right="74"/>
        <w:jc w:val="both"/>
        <w:rPr>
          <w:rFonts w:ascii="Times New Roman" w:hAnsi="Times New Roman" w:cs="Times New Roman"/>
          <w:sz w:val="24"/>
        </w:rPr>
      </w:pPr>
    </w:p>
    <w:p w:rsidR="00F61879" w:rsidRPr="00F61879" w:rsidRDefault="00F61879" w:rsidP="00F61879">
      <w:pPr>
        <w:widowControl w:val="0"/>
        <w:autoSpaceDE w:val="0"/>
        <w:autoSpaceDN w:val="0"/>
        <w:adjustRightInd w:val="0"/>
        <w:spacing w:before="11" w:after="0" w:line="240" w:lineRule="auto"/>
        <w:ind w:right="75"/>
        <w:jc w:val="both"/>
        <w:rPr>
          <w:rFonts w:ascii="Times New Roman" w:hAnsi="Times New Roman" w:cs="Times New Roman"/>
          <w:sz w:val="24"/>
        </w:rPr>
      </w:pPr>
      <w:r w:rsidRPr="00F61879">
        <w:rPr>
          <w:rFonts w:ascii="Times New Roman" w:hAnsi="Times New Roman" w:cs="Times New Roman"/>
          <w:sz w:val="24"/>
        </w:rPr>
        <w:t xml:space="preserve">La tabella a doppia entrata </w:t>
      </w:r>
      <w:r>
        <w:rPr>
          <w:rFonts w:ascii="Times New Roman" w:hAnsi="Times New Roman" w:cs="Times New Roman"/>
          <w:sz w:val="24"/>
        </w:rPr>
        <w:t>i</w:t>
      </w:r>
      <w:r w:rsidRPr="00F61879">
        <w:rPr>
          <w:rFonts w:ascii="Times New Roman" w:hAnsi="Times New Roman" w:cs="Times New Roman"/>
          <w:sz w:val="24"/>
        </w:rPr>
        <w:t>llustra la distribuzione del</w:t>
      </w:r>
      <w:r>
        <w:rPr>
          <w:rFonts w:ascii="Times New Roman" w:hAnsi="Times New Roman" w:cs="Times New Roman"/>
          <w:sz w:val="24"/>
        </w:rPr>
        <w:t xml:space="preserve">le modalità di una variabile in </w:t>
      </w:r>
      <w:r w:rsidRPr="00F61879">
        <w:rPr>
          <w:rFonts w:ascii="Times New Roman" w:hAnsi="Times New Roman" w:cs="Times New Roman"/>
          <w:sz w:val="24"/>
        </w:rPr>
        <w:t>corrispondenza delle modalità dell’altra variabile. Nell</w:t>
      </w:r>
      <w:r w:rsidR="004E7CBE">
        <w:rPr>
          <w:rFonts w:ascii="Times New Roman" w:hAnsi="Times New Roman" w:cs="Times New Roman"/>
          <w:sz w:val="24"/>
        </w:rPr>
        <w:t>e</w:t>
      </w:r>
      <w:r w:rsidRPr="00F61879">
        <w:rPr>
          <w:rFonts w:ascii="Times New Roman" w:hAnsi="Times New Roman" w:cs="Times New Roman"/>
          <w:sz w:val="24"/>
        </w:rPr>
        <w:t xml:space="preserve"> tabelle a doppia entrata, ottenute con JsStat, compaiono:</w:t>
      </w:r>
    </w:p>
    <w:p w:rsidR="00F61879" w:rsidRDefault="00425229" w:rsidP="00F61879">
      <w:pPr>
        <w:pStyle w:val="Paragrafoelenco"/>
        <w:widowControl w:val="0"/>
        <w:numPr>
          <w:ilvl w:val="0"/>
          <w:numId w:val="33"/>
        </w:numPr>
        <w:tabs>
          <w:tab w:val="left" w:pos="820"/>
        </w:tabs>
        <w:autoSpaceDE w:val="0"/>
        <w:autoSpaceDN w:val="0"/>
        <w:adjustRightInd w:val="0"/>
        <w:spacing w:before="3" w:after="0" w:line="232" w:lineRule="auto"/>
        <w:ind w:right="75"/>
        <w:rPr>
          <w:rFonts w:ascii="Times New Roman" w:hAnsi="Times New Roman" w:cs="Times New Roman"/>
          <w:sz w:val="24"/>
        </w:rPr>
      </w:pPr>
      <w:r>
        <w:rPr>
          <w:rFonts w:ascii="Times New Roman" w:hAnsi="Times New Roman" w:cs="Times New Roman"/>
          <w:sz w:val="24"/>
        </w:rPr>
        <w:t>le  frequenze osservate</w:t>
      </w:r>
      <w:r w:rsidR="00F61879" w:rsidRPr="00F61879">
        <w:rPr>
          <w:rFonts w:ascii="Times New Roman" w:hAnsi="Times New Roman" w:cs="Times New Roman"/>
          <w:sz w:val="24"/>
        </w:rPr>
        <w:t>, ossia le frequenze, rilevate all’interno del campione,</w:t>
      </w:r>
      <w:r w:rsidR="00F61879">
        <w:rPr>
          <w:rFonts w:ascii="Times New Roman" w:hAnsi="Times New Roman" w:cs="Times New Roman"/>
          <w:sz w:val="24"/>
        </w:rPr>
        <w:t xml:space="preserve"> </w:t>
      </w:r>
      <w:r w:rsidR="00F61879" w:rsidRPr="00F61879">
        <w:rPr>
          <w:rFonts w:ascii="Times New Roman" w:hAnsi="Times New Roman" w:cs="Times New Roman"/>
          <w:sz w:val="24"/>
        </w:rPr>
        <w:t>dei casi corrispondenti a quella coppia di modalità sulle due variabili.</w:t>
      </w:r>
    </w:p>
    <w:p w:rsidR="00F61879" w:rsidRPr="00F61879" w:rsidRDefault="00425229" w:rsidP="00F61879">
      <w:pPr>
        <w:pStyle w:val="Paragrafoelenco"/>
        <w:widowControl w:val="0"/>
        <w:numPr>
          <w:ilvl w:val="0"/>
          <w:numId w:val="33"/>
        </w:numPr>
        <w:tabs>
          <w:tab w:val="left" w:pos="820"/>
        </w:tabs>
        <w:autoSpaceDE w:val="0"/>
        <w:autoSpaceDN w:val="0"/>
        <w:adjustRightInd w:val="0"/>
        <w:spacing w:before="3" w:after="0" w:line="232" w:lineRule="auto"/>
        <w:ind w:right="75"/>
        <w:rPr>
          <w:rFonts w:ascii="Times New Roman" w:hAnsi="Times New Roman" w:cs="Times New Roman"/>
          <w:sz w:val="24"/>
        </w:rPr>
      </w:pPr>
      <w:r>
        <w:rPr>
          <w:rFonts w:ascii="Times New Roman" w:hAnsi="Times New Roman" w:cs="Times New Roman"/>
          <w:sz w:val="24"/>
        </w:rPr>
        <w:t>le frequenze attese</w:t>
      </w:r>
      <w:r w:rsidR="00F61879" w:rsidRPr="00F61879">
        <w:rPr>
          <w:rFonts w:ascii="Times New Roman" w:hAnsi="Times New Roman" w:cs="Times New Roman"/>
          <w:sz w:val="24"/>
        </w:rPr>
        <w:t xml:space="preserve">, ossia le frequenze che troveremmo all’interno delle celle se non vi fosse attrazione tra specifiche modalità delle due variabili. </w:t>
      </w:r>
    </w:p>
    <w:p w:rsidR="00F61879" w:rsidRPr="00F61879" w:rsidRDefault="00F61879" w:rsidP="00F61879">
      <w:pPr>
        <w:widowControl w:val="0"/>
        <w:tabs>
          <w:tab w:val="left" w:pos="820"/>
        </w:tabs>
        <w:autoSpaceDE w:val="0"/>
        <w:autoSpaceDN w:val="0"/>
        <w:adjustRightInd w:val="0"/>
        <w:spacing w:before="8" w:after="0" w:line="232" w:lineRule="auto"/>
        <w:ind w:left="833" w:right="75" w:hanging="360"/>
        <w:rPr>
          <w:rFonts w:ascii="Times New Roman" w:hAnsi="Times New Roman" w:cs="Times New Roman"/>
          <w:sz w:val="24"/>
        </w:rPr>
      </w:pPr>
    </w:p>
    <w:p w:rsidR="00F61879" w:rsidRPr="00F61879" w:rsidRDefault="00F61879" w:rsidP="00F61879">
      <w:pPr>
        <w:widowControl w:val="0"/>
        <w:autoSpaceDE w:val="0"/>
        <w:autoSpaceDN w:val="0"/>
        <w:adjustRightInd w:val="0"/>
        <w:spacing w:after="0" w:line="274" w:lineRule="auto"/>
        <w:ind w:right="74"/>
        <w:jc w:val="both"/>
        <w:rPr>
          <w:rFonts w:ascii="Times New Roman" w:hAnsi="Times New Roman" w:cs="Times New Roman"/>
          <w:sz w:val="24"/>
        </w:rPr>
      </w:pPr>
      <w:r w:rsidRPr="00F61879">
        <w:rPr>
          <w:rFonts w:ascii="Times New Roman" w:hAnsi="Times New Roman" w:cs="Times New Roman"/>
          <w:sz w:val="24"/>
        </w:rPr>
        <w:t>La presenza di un’attrazione tra specifiche modalità delle variabili porterebbe ad addensamenti di casi all’interno di alcune celle, a scapito di altre, e questo farebbe supporre l’esistenza di una relazione tra le due variabili. Se non vi fosse attrazione o repulsione tra specifiche modalità delle due variabili, i soggetti dovrebbero ripartirsi nelle celle proporzionalmente alla numerosità dei marginali.</w:t>
      </w:r>
    </w:p>
    <w:p w:rsidR="00F61879" w:rsidRPr="00F61879" w:rsidRDefault="00F61879" w:rsidP="00F61879">
      <w:pPr>
        <w:widowControl w:val="0"/>
        <w:autoSpaceDE w:val="0"/>
        <w:autoSpaceDN w:val="0"/>
        <w:adjustRightInd w:val="0"/>
        <w:spacing w:after="0" w:line="274" w:lineRule="auto"/>
        <w:ind w:left="113" w:right="74"/>
        <w:jc w:val="both"/>
        <w:rPr>
          <w:rFonts w:ascii="Times New Roman" w:hAnsi="Times New Roman" w:cs="Times New Roman"/>
          <w:sz w:val="24"/>
        </w:rPr>
      </w:pPr>
    </w:p>
    <w:p w:rsidR="00F61879" w:rsidRDefault="00F61879"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F61879">
      <w:pPr>
        <w:rPr>
          <w:rFonts w:ascii="Times New Roman" w:hAnsi="Times New Roman" w:cs="Times New Roman"/>
          <w:sz w:val="24"/>
        </w:rPr>
      </w:pPr>
    </w:p>
    <w:p w:rsidR="004E7CBE" w:rsidRDefault="004E7CBE" w:rsidP="004E7CBE">
      <w:pPr>
        <w:rPr>
          <w:rFonts w:ascii="Times New Roman" w:hAnsi="Times New Roman" w:cs="Times New Roman"/>
          <w:sz w:val="24"/>
        </w:rPr>
      </w:pPr>
    </w:p>
    <w:p w:rsidR="004E7CBE" w:rsidRDefault="004E7CBE" w:rsidP="004E7CBE">
      <w:pPr>
        <w:tabs>
          <w:tab w:val="left" w:pos="1792"/>
        </w:tabs>
        <w:rPr>
          <w:rFonts w:ascii="Times New Roman" w:hAnsi="Times New Roman" w:cs="Times New Roman"/>
          <w:sz w:val="24"/>
        </w:rPr>
      </w:pPr>
    </w:p>
    <w:p w:rsidR="004E7CBE" w:rsidRDefault="004E7CBE" w:rsidP="004E7CBE">
      <w:pPr>
        <w:tabs>
          <w:tab w:val="left" w:pos="1792"/>
        </w:tabs>
        <w:rPr>
          <w:rFonts w:ascii="Times New Roman" w:hAnsi="Times New Roman" w:cs="Times New Roman"/>
          <w:sz w:val="24"/>
        </w:rPr>
      </w:pPr>
    </w:p>
    <w:p w:rsidR="004E7CBE" w:rsidRDefault="004E7CBE" w:rsidP="004E7CBE">
      <w:pPr>
        <w:tabs>
          <w:tab w:val="left" w:pos="1792"/>
        </w:tabs>
        <w:rPr>
          <w:rFonts w:ascii="Times New Roman" w:hAnsi="Times New Roman" w:cs="Times New Roman"/>
          <w:sz w:val="24"/>
        </w:rPr>
      </w:pPr>
    </w:p>
    <w:p w:rsidR="004E7CBE" w:rsidRDefault="004E7CBE" w:rsidP="004E7CBE">
      <w:pPr>
        <w:tabs>
          <w:tab w:val="left" w:pos="1792"/>
        </w:tabs>
        <w:rPr>
          <w:rFonts w:ascii="Times New Roman" w:hAnsi="Times New Roman" w:cs="Times New Roman"/>
          <w:sz w:val="24"/>
        </w:rPr>
      </w:pPr>
    </w:p>
    <w:p w:rsidR="004E7CBE" w:rsidRDefault="004E7CBE" w:rsidP="004E7CBE">
      <w:pPr>
        <w:tabs>
          <w:tab w:val="left" w:pos="1792"/>
        </w:tabs>
        <w:rPr>
          <w:rFonts w:ascii="Times New Roman" w:hAnsi="Times New Roman" w:cs="Times New Roman"/>
          <w:sz w:val="24"/>
        </w:rPr>
      </w:pPr>
    </w:p>
    <w:p w:rsidR="006837D3" w:rsidRDefault="006837D3" w:rsidP="004E7CBE">
      <w:pPr>
        <w:tabs>
          <w:tab w:val="left" w:pos="1792"/>
        </w:tabs>
        <w:rPr>
          <w:rFonts w:ascii="Times New Roman" w:hAnsi="Times New Roman" w:cs="Times New Roman"/>
          <w:sz w:val="24"/>
        </w:rPr>
      </w:pPr>
    </w:p>
    <w:p w:rsidR="004E7CBE" w:rsidRPr="004E7CBE" w:rsidRDefault="004E7CBE" w:rsidP="004E7CBE">
      <w:pPr>
        <w:tabs>
          <w:tab w:val="left" w:pos="1792"/>
        </w:tabs>
        <w:rPr>
          <w:rFonts w:ascii="Times New Roman" w:hAnsi="Times New Roman" w:cs="Times New Roman"/>
          <w:sz w:val="24"/>
        </w:rPr>
      </w:pPr>
      <w:r>
        <w:rPr>
          <w:rFonts w:ascii="Times New Roman" w:hAnsi="Times New Roman" w:cs="Times New Roman"/>
          <w:sz w:val="24"/>
        </w:rPr>
        <w:lastRenderedPageBreak/>
        <w:t>ANALISI MONOVARIATA</w:t>
      </w:r>
    </w:p>
    <w:p w:rsidR="006E59A2" w:rsidRDefault="006E59A2" w:rsidP="006E59A2">
      <w:pPr>
        <w:pBdr>
          <w:bottom w:val="single" w:sz="6" w:space="1" w:color="000000"/>
        </w:pBdr>
        <w:spacing w:after="0" w:line="240" w:lineRule="auto"/>
        <w:jc w:val="center"/>
        <w:rPr>
          <w:rFonts w:ascii="Arial" w:eastAsia="Times New Roman" w:hAnsi="Arial" w:cs="Arial"/>
          <w:vanish/>
          <w:sz w:val="16"/>
          <w:szCs w:val="16"/>
          <w:lang w:eastAsia="it-IT"/>
        </w:rPr>
      </w:pPr>
      <w:r>
        <w:rPr>
          <w:rFonts w:ascii="Arial" w:eastAsia="Times New Roman" w:hAnsi="Arial" w:cs="Arial"/>
          <w:vanish/>
          <w:sz w:val="16"/>
          <w:szCs w:val="16"/>
          <w:lang w:eastAsia="it-IT"/>
        </w:rPr>
        <w:t>Top of Form</w:t>
      </w:r>
    </w:p>
    <w:p w:rsidR="006E59A2" w:rsidRDefault="006E59A2" w:rsidP="006E59A2">
      <w:r>
        <w:rPr>
          <w:noProof/>
          <w:lang w:eastAsia="it-IT"/>
        </w:rPr>
        <w:drawing>
          <wp:inline distT="0" distB="0" distL="0" distR="0">
            <wp:extent cx="6071235" cy="2615565"/>
            <wp:effectExtent l="19050" t="0" r="571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6071235" cy="261556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drawing>
          <wp:inline distT="0" distB="0" distL="0" distR="0">
            <wp:extent cx="4104005" cy="2477135"/>
            <wp:effectExtent l="1905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104005" cy="247713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pPr>
        <w:rPr>
          <w:rStyle w:val="Enfasicorsivo"/>
        </w:rPr>
      </w:pPr>
      <w:r>
        <w:rPr>
          <w:i/>
          <w:noProof/>
          <w:lang w:eastAsia="it-IT"/>
        </w:rPr>
        <w:drawing>
          <wp:inline distT="0" distB="0" distL="0" distR="0">
            <wp:extent cx="4284980" cy="2381885"/>
            <wp:effectExtent l="19050" t="0" r="127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4284980" cy="238188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lastRenderedPageBreak/>
        <w:drawing>
          <wp:inline distT="0" distB="0" distL="0" distR="0">
            <wp:extent cx="4125595" cy="2381885"/>
            <wp:effectExtent l="1905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4125595" cy="238188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drawing>
          <wp:inline distT="0" distB="0" distL="0" distR="0">
            <wp:extent cx="3838575" cy="2158365"/>
            <wp:effectExtent l="19050" t="0" r="9525"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3838575" cy="215836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drawing>
          <wp:inline distT="0" distB="0" distL="0" distR="0">
            <wp:extent cx="4114800" cy="236029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4114800" cy="236029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lastRenderedPageBreak/>
        <w:drawing>
          <wp:inline distT="0" distB="0" distL="0" distR="0">
            <wp:extent cx="4168140" cy="2381885"/>
            <wp:effectExtent l="19050" t="0" r="381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4168140" cy="238188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drawing>
          <wp:inline distT="0" distB="0" distL="0" distR="0">
            <wp:extent cx="4104005" cy="2360295"/>
            <wp:effectExtent l="1905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4104005" cy="236029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drawing>
          <wp:inline distT="0" distB="0" distL="0" distR="0">
            <wp:extent cx="4072255" cy="2392045"/>
            <wp:effectExtent l="19050" t="0" r="4445"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4072255" cy="239204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r>
        <w:rPr>
          <w:i/>
          <w:noProof/>
          <w:lang w:eastAsia="it-IT"/>
        </w:rPr>
        <w:lastRenderedPageBreak/>
        <w:drawing>
          <wp:inline distT="0" distB="0" distL="0" distR="0">
            <wp:extent cx="4125595" cy="2371090"/>
            <wp:effectExtent l="19050" t="0" r="8255" b="0"/>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4125595" cy="2371090"/>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6E59A2" w:rsidRDefault="006E59A2" w:rsidP="006E59A2">
      <w:pPr>
        <w:rPr>
          <w:rStyle w:val="Enfasicorsivo"/>
        </w:rPr>
      </w:pPr>
    </w:p>
    <w:p w:rsidR="006E59A2" w:rsidRDefault="006E59A2" w:rsidP="006E59A2">
      <w:pPr>
        <w:rPr>
          <w:rStyle w:val="Enfasicorsivo"/>
        </w:rPr>
      </w:pPr>
      <w:r>
        <w:rPr>
          <w:i/>
          <w:noProof/>
          <w:lang w:eastAsia="it-IT"/>
        </w:rPr>
        <w:drawing>
          <wp:inline distT="0" distB="0" distL="0" distR="0">
            <wp:extent cx="4263390" cy="2392045"/>
            <wp:effectExtent l="19050" t="0" r="3810" b="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4263390" cy="2392045"/>
                    </a:xfrm>
                    <a:prstGeom prst="rect">
                      <a:avLst/>
                    </a:prstGeom>
                    <a:noFill/>
                    <a:ln w="9525">
                      <a:noFill/>
                      <a:miter lim="800000"/>
                      <a:headEnd/>
                      <a:tailEnd/>
                    </a:ln>
                  </pic:spPr>
                </pic:pic>
              </a:graphicData>
            </a:graphic>
          </wp:inline>
        </w:drawing>
      </w:r>
    </w:p>
    <w:p w:rsidR="006E59A2" w:rsidRDefault="006E59A2" w:rsidP="006E59A2">
      <w:pPr>
        <w:rPr>
          <w:rStyle w:val="Enfasicorsivo"/>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0F09C2" w:rsidRDefault="000F09C2" w:rsidP="006E59A2">
      <w:pPr>
        <w:rPr>
          <w:rFonts w:ascii="Times New Roman" w:hAnsi="Times New Roman" w:cs="Times New Roman"/>
          <w:sz w:val="24"/>
        </w:rPr>
      </w:pPr>
    </w:p>
    <w:p w:rsidR="006837D3" w:rsidRDefault="006837D3" w:rsidP="006E59A2">
      <w:pPr>
        <w:rPr>
          <w:rFonts w:ascii="Times New Roman" w:hAnsi="Times New Roman" w:cs="Times New Roman"/>
          <w:sz w:val="24"/>
        </w:rPr>
      </w:pPr>
    </w:p>
    <w:p w:rsidR="00453193" w:rsidRPr="006E59A2" w:rsidRDefault="00453193" w:rsidP="006E59A2">
      <w:pPr>
        <w:rPr>
          <w:rFonts w:ascii="Times New Roman" w:hAnsi="Times New Roman" w:cs="Times New Roman"/>
          <w:sz w:val="24"/>
        </w:rPr>
      </w:pPr>
      <w:r w:rsidRPr="006E59A2">
        <w:rPr>
          <w:rFonts w:ascii="Times New Roman" w:hAnsi="Times New Roman" w:cs="Times New Roman"/>
          <w:sz w:val="24"/>
        </w:rPr>
        <w:lastRenderedPageBreak/>
        <w:t>ANALISI BIVARIATA:</w:t>
      </w:r>
    </w:p>
    <w:p w:rsidR="006E59A2" w:rsidRDefault="006E59A2" w:rsidP="00DF1966">
      <w:pPr>
        <w:rPr>
          <w:rFonts w:ascii="Times New Roman" w:hAnsi="Times New Roman" w:cs="Times New Roman"/>
          <w:sz w:val="24"/>
        </w:rPr>
      </w:pPr>
    </w:p>
    <w:p w:rsidR="00AC29FD" w:rsidRPr="00DF1966" w:rsidRDefault="00AC29FD" w:rsidP="00DF1966">
      <w:pPr>
        <w:rPr>
          <w:rFonts w:ascii="Times New Roman" w:hAnsi="Times New Roman" w:cs="Times New Roman"/>
          <w:sz w:val="24"/>
        </w:rPr>
      </w:pPr>
      <w:r w:rsidRPr="004E7CBE">
        <w:rPr>
          <w:rFonts w:ascii="Times New Roman" w:hAnsi="Times New Roman" w:cs="Times New Roman"/>
          <w:sz w:val="24"/>
        </w:rPr>
        <w:t xml:space="preserve">Ho scelto </w:t>
      </w:r>
      <w:r w:rsidR="008E78F0" w:rsidRPr="004E7CBE">
        <w:rPr>
          <w:rFonts w:ascii="Times New Roman" w:hAnsi="Times New Roman" w:cs="Times New Roman"/>
          <w:sz w:val="24"/>
        </w:rPr>
        <w:t>di comparare alcuni dei fattori più rilevanti per mezzo di una</w:t>
      </w:r>
      <w:r w:rsidRPr="004E7CBE">
        <w:rPr>
          <w:rFonts w:ascii="Times New Roman" w:hAnsi="Times New Roman" w:cs="Times New Roman"/>
          <w:sz w:val="24"/>
        </w:rPr>
        <w:t xml:space="preserve"> tabella a doppia entrata, perciò</w:t>
      </w:r>
      <w:r w:rsidR="004E7CBE" w:rsidRPr="004E7CBE">
        <w:rPr>
          <w:rFonts w:ascii="Times New Roman" w:hAnsi="Times New Roman" w:cs="Times New Roman"/>
          <w:sz w:val="24"/>
        </w:rPr>
        <w:t xml:space="preserve"> con il calcolo di</w:t>
      </w:r>
      <w:r w:rsidR="00162A79" w:rsidRPr="004E7CBE">
        <w:rPr>
          <w:rFonts w:ascii="Times New Roman" w:hAnsi="Times New Roman" w:cs="Times New Roman"/>
          <w:sz w:val="24"/>
        </w:rPr>
        <w:t xml:space="preserve"> X quadro, per capire se si può supporre una significatività tra le variabili messe a confronto.</w:t>
      </w:r>
    </w:p>
    <w:p w:rsidR="006E59A2" w:rsidRDefault="006E59A2" w:rsidP="006E59A2">
      <w:r>
        <w:rPr>
          <w:noProof/>
          <w:lang w:eastAsia="it-IT"/>
        </w:rPr>
        <w:drawing>
          <wp:inline distT="0" distB="0" distL="0" distR="0">
            <wp:extent cx="6113780" cy="3041015"/>
            <wp:effectExtent l="19050" t="0" r="127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113780" cy="304101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p w:rsidR="006E59A2" w:rsidRDefault="006E59A2" w:rsidP="006E59A2">
      <w:r>
        <w:rPr>
          <w:noProof/>
          <w:lang w:eastAsia="it-IT"/>
        </w:rPr>
        <w:drawing>
          <wp:inline distT="0" distB="0" distL="0" distR="0">
            <wp:extent cx="6113780" cy="3434080"/>
            <wp:effectExtent l="19050" t="0" r="127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6113780" cy="3434080"/>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p w:rsidR="006E59A2" w:rsidRDefault="006E59A2" w:rsidP="006E59A2">
      <w:r>
        <w:rPr>
          <w:noProof/>
          <w:lang w:eastAsia="it-IT"/>
        </w:rPr>
        <w:lastRenderedPageBreak/>
        <w:drawing>
          <wp:inline distT="0" distB="0" distL="0" distR="0">
            <wp:extent cx="6113780" cy="3529965"/>
            <wp:effectExtent l="19050" t="0" r="127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6113780" cy="352996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drawing>
          <wp:inline distT="0" distB="0" distL="0" distR="0">
            <wp:extent cx="6124575" cy="3434080"/>
            <wp:effectExtent l="19050" t="0" r="952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6124575" cy="3434080"/>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lastRenderedPageBreak/>
        <w:drawing>
          <wp:inline distT="0" distB="0" distL="0" distR="0">
            <wp:extent cx="6092190" cy="3274695"/>
            <wp:effectExtent l="19050" t="0" r="381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6092190" cy="327469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drawing>
          <wp:inline distT="0" distB="0" distL="0" distR="0">
            <wp:extent cx="6113780" cy="3232150"/>
            <wp:effectExtent l="19050" t="0" r="127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6113780" cy="3232150"/>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lastRenderedPageBreak/>
        <w:drawing>
          <wp:inline distT="0" distB="0" distL="0" distR="0">
            <wp:extent cx="6113780" cy="3413125"/>
            <wp:effectExtent l="19050" t="0" r="127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a:fillRect/>
                    </a:stretch>
                  </pic:blipFill>
                  <pic:spPr bwMode="auto">
                    <a:xfrm>
                      <a:off x="0" y="0"/>
                      <a:ext cx="6113780" cy="3413125"/>
                    </a:xfrm>
                    <a:prstGeom prst="rect">
                      <a:avLst/>
                    </a:prstGeom>
                    <a:noFill/>
                    <a:ln w="9525">
                      <a:noFill/>
                      <a:miter lim="800000"/>
                      <a:headEnd/>
                      <a:tailEnd/>
                    </a:ln>
                  </pic:spPr>
                </pic:pic>
              </a:graphicData>
            </a:graphic>
          </wp:inline>
        </w:drawing>
      </w:r>
    </w:p>
    <w:p w:rsidR="006E59A2" w:rsidRDefault="006E59A2" w:rsidP="006E59A2"/>
    <w:p w:rsidR="006E59A2" w:rsidRDefault="006E59A2" w:rsidP="006E59A2">
      <w:r>
        <w:rPr>
          <w:noProof/>
          <w:lang w:eastAsia="it-IT"/>
        </w:rPr>
        <w:drawing>
          <wp:inline distT="0" distB="0" distL="0" distR="0">
            <wp:extent cx="6113780" cy="3147060"/>
            <wp:effectExtent l="19050" t="0" r="1270"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srcRect/>
                    <a:stretch>
                      <a:fillRect/>
                    </a:stretch>
                  </pic:blipFill>
                  <pic:spPr bwMode="auto">
                    <a:xfrm>
                      <a:off x="0" y="0"/>
                      <a:ext cx="6113780" cy="3147060"/>
                    </a:xfrm>
                    <a:prstGeom prst="rect">
                      <a:avLst/>
                    </a:prstGeom>
                    <a:noFill/>
                    <a:ln w="9525">
                      <a:noFill/>
                      <a:miter lim="800000"/>
                      <a:headEnd/>
                      <a:tailEnd/>
                    </a:ln>
                  </pic:spPr>
                </pic:pic>
              </a:graphicData>
            </a:graphic>
          </wp:inline>
        </w:drawing>
      </w:r>
    </w:p>
    <w:p w:rsidR="006E59A2" w:rsidRDefault="006E59A2" w:rsidP="006E59A2"/>
    <w:p w:rsidR="006E59A2" w:rsidRPr="00D24659" w:rsidRDefault="006E59A2" w:rsidP="006E59A2">
      <w:r>
        <w:rPr>
          <w:noProof/>
          <w:lang w:eastAsia="it-IT"/>
        </w:rPr>
        <w:lastRenderedPageBreak/>
        <w:drawing>
          <wp:inline distT="0" distB="0" distL="0" distR="0">
            <wp:extent cx="6113780" cy="3317240"/>
            <wp:effectExtent l="19050" t="0" r="127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srcRect/>
                    <a:stretch>
                      <a:fillRect/>
                    </a:stretch>
                  </pic:blipFill>
                  <pic:spPr bwMode="auto">
                    <a:xfrm>
                      <a:off x="0" y="0"/>
                      <a:ext cx="6113780" cy="3317240"/>
                    </a:xfrm>
                    <a:prstGeom prst="rect">
                      <a:avLst/>
                    </a:prstGeom>
                    <a:noFill/>
                    <a:ln w="9525">
                      <a:noFill/>
                      <a:miter lim="800000"/>
                      <a:headEnd/>
                      <a:tailEnd/>
                    </a:ln>
                  </pic:spPr>
                </pic:pic>
              </a:graphicData>
            </a:graphic>
          </wp:inline>
        </w:drawing>
      </w:r>
    </w:p>
    <w:p w:rsidR="00854955" w:rsidRDefault="00854955" w:rsidP="00DF1966">
      <w:pPr>
        <w:rPr>
          <w:rFonts w:ascii="Times New Roman" w:hAnsi="Times New Roman" w:cs="Times New Roman"/>
          <w:sz w:val="24"/>
        </w:rPr>
      </w:pPr>
    </w:p>
    <w:p w:rsidR="009E56FC" w:rsidRDefault="009E56FC" w:rsidP="00DF1966">
      <w:pPr>
        <w:rPr>
          <w:rFonts w:ascii="Times New Roman" w:hAnsi="Times New Roman" w:cs="Times New Roman"/>
          <w:sz w:val="24"/>
        </w:rPr>
      </w:pPr>
    </w:p>
    <w:p w:rsidR="006E59A2" w:rsidRDefault="006E59A2" w:rsidP="0072114C">
      <w:pPr>
        <w:pStyle w:val="Titolo"/>
      </w:pPr>
    </w:p>
    <w:p w:rsidR="006E59A2" w:rsidRDefault="006E59A2" w:rsidP="0072114C">
      <w:pPr>
        <w:pStyle w:val="Titolo"/>
      </w:pPr>
    </w:p>
    <w:p w:rsidR="006E59A2" w:rsidRDefault="006E59A2"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F05A3F" w:rsidRDefault="00F05A3F" w:rsidP="0072114C">
      <w:pPr>
        <w:pStyle w:val="Titolo"/>
      </w:pPr>
    </w:p>
    <w:p w:rsidR="006837D3" w:rsidRDefault="006837D3" w:rsidP="0072114C">
      <w:pPr>
        <w:pStyle w:val="Titolo"/>
      </w:pPr>
    </w:p>
    <w:p w:rsidR="00CD6BF7" w:rsidRPr="0072114C" w:rsidRDefault="009E56FC" w:rsidP="0072114C">
      <w:pPr>
        <w:pStyle w:val="Titolo"/>
      </w:pPr>
      <w:r w:rsidRPr="0072114C">
        <w:lastRenderedPageBreak/>
        <w:t>Inte</w:t>
      </w:r>
      <w:r w:rsidR="00CD6BF7" w:rsidRPr="0072114C">
        <w:t>rpretazione dei risultati</w:t>
      </w:r>
    </w:p>
    <w:p w:rsidR="00CD6BF7" w:rsidRDefault="00095821" w:rsidP="00456467">
      <w:pPr>
        <w:jc w:val="both"/>
        <w:rPr>
          <w:rFonts w:ascii="Times New Roman" w:hAnsi="Times New Roman" w:cs="Times New Roman"/>
          <w:sz w:val="24"/>
        </w:rPr>
      </w:pPr>
      <w:r w:rsidRPr="00DF1966">
        <w:rPr>
          <w:rFonts w:ascii="Times New Roman" w:hAnsi="Times New Roman" w:cs="Times New Roman"/>
          <w:sz w:val="24"/>
        </w:rPr>
        <w:t>Dall’analisi monovariata si è potuto osse</w:t>
      </w:r>
      <w:r w:rsidR="00861278">
        <w:rPr>
          <w:rFonts w:ascii="Times New Roman" w:hAnsi="Times New Roman" w:cs="Times New Roman"/>
          <w:sz w:val="24"/>
        </w:rPr>
        <w:t xml:space="preserve">rvare che il campione studiato è omogeneo in base al genere. </w:t>
      </w:r>
      <w:r w:rsidR="00456467">
        <w:rPr>
          <w:rFonts w:ascii="Times New Roman" w:hAnsi="Times New Roman" w:cs="Times New Roman"/>
          <w:sz w:val="24"/>
        </w:rPr>
        <w:t xml:space="preserve">Questo tipo di analisi è propedeutica all’analisi bivariata, che consente di confrontare i due gruppi relativamente alle varie aree dei prerequisiti indagate e al punteggio totale al test. </w:t>
      </w:r>
    </w:p>
    <w:p w:rsidR="00861278" w:rsidRDefault="00861278" w:rsidP="00456467">
      <w:pPr>
        <w:jc w:val="both"/>
        <w:rPr>
          <w:rFonts w:ascii="Times New Roman" w:hAnsi="Times New Roman" w:cs="Times New Roman"/>
          <w:sz w:val="24"/>
        </w:rPr>
      </w:pPr>
      <w:r>
        <w:rPr>
          <w:rFonts w:ascii="Times New Roman" w:hAnsi="Times New Roman" w:cs="Times New Roman"/>
          <w:sz w:val="24"/>
        </w:rPr>
        <w:t>Dall’analisi bivariata si possono trarre le seguenti conclusioni</w:t>
      </w:r>
      <w:r w:rsidR="00456467">
        <w:rPr>
          <w:rFonts w:ascii="Times New Roman" w:hAnsi="Times New Roman" w:cs="Times New Roman"/>
          <w:sz w:val="24"/>
        </w:rPr>
        <w:t>: s</w:t>
      </w:r>
      <w:r>
        <w:rPr>
          <w:rFonts w:ascii="Times New Roman" w:hAnsi="Times New Roman" w:cs="Times New Roman"/>
          <w:sz w:val="24"/>
        </w:rPr>
        <w:t xml:space="preserve">ono state rilevate delle differenze tra maschi e femmine, relativamente ai vari prerequisiti indagati e al punteggio totale ottenuto al test. </w:t>
      </w:r>
      <w:r w:rsidR="00456467">
        <w:rPr>
          <w:rFonts w:ascii="Times New Roman" w:hAnsi="Times New Roman" w:cs="Times New Roman"/>
          <w:sz w:val="24"/>
        </w:rPr>
        <w:t xml:space="preserve">Prima di dare per scontato che le differenze osservate siano dovute alla diversa appartenenza al genere, è opportuno indagare quale sia la reale motivazione di tali differenze. </w:t>
      </w:r>
    </w:p>
    <w:p w:rsidR="00861278" w:rsidRDefault="00861278" w:rsidP="0045646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rPr>
        <w:t xml:space="preserve">È stato quindi eseguito il </w:t>
      </w:r>
      <w:r>
        <w:rPr>
          <w:rFonts w:ascii="Times New Roman" w:hAnsi="Times New Roman" w:cs="Times New Roman"/>
          <w:sz w:val="24"/>
          <w:szCs w:val="24"/>
        </w:rPr>
        <w:t xml:space="preserve"> test del chi-quadro</w:t>
      </w:r>
      <w:r w:rsidR="006837D3">
        <w:rPr>
          <w:rFonts w:ascii="Times New Roman" w:hAnsi="Times New Roman" w:cs="Times New Roman"/>
          <w:sz w:val="24"/>
          <w:szCs w:val="24"/>
        </w:rPr>
        <w:t>*</w:t>
      </w:r>
      <w:r>
        <w:rPr>
          <w:rFonts w:ascii="Times New Roman" w:hAnsi="Times New Roman" w:cs="Times New Roman"/>
          <w:sz w:val="24"/>
          <w:szCs w:val="24"/>
        </w:rPr>
        <w:t xml:space="preserve"> </w:t>
      </w:r>
      <w:r>
        <w:rPr>
          <w:rFonts w:ascii="Symbol" w:hAnsi="Symbol" w:cs="Symbol"/>
          <w:sz w:val="24"/>
          <w:szCs w:val="24"/>
        </w:rPr>
        <w:t></w:t>
      </w:r>
      <w:r>
        <w:rPr>
          <w:rFonts w:ascii="Times New Roman" w:hAnsi="Times New Roman" w:cs="Times New Roman"/>
          <w:sz w:val="24"/>
          <w:szCs w:val="24"/>
        </w:rPr>
        <w:t>2, che serve a saggiare l'ipotesi che una certa discrepanza tra frequenze attese e frequenze osservate sia dovuta:</w:t>
      </w:r>
    </w:p>
    <w:p w:rsidR="00861278" w:rsidRDefault="00861278" w:rsidP="00456467">
      <w:pPr>
        <w:pStyle w:val="Paragrafoelenco"/>
        <w:numPr>
          <w:ilvl w:val="0"/>
          <w:numId w:val="33"/>
        </w:numPr>
        <w:autoSpaceDE w:val="0"/>
        <w:autoSpaceDN w:val="0"/>
        <w:adjustRightInd w:val="0"/>
        <w:spacing w:after="0" w:line="240" w:lineRule="auto"/>
        <w:jc w:val="both"/>
        <w:rPr>
          <w:rFonts w:ascii="Times New Roman" w:hAnsi="Times New Roman" w:cs="Times New Roman"/>
          <w:sz w:val="24"/>
          <w:szCs w:val="24"/>
        </w:rPr>
      </w:pPr>
      <w:r w:rsidRPr="00861278">
        <w:rPr>
          <w:rFonts w:ascii="Times New Roman" w:hAnsi="Times New Roman" w:cs="Times New Roman"/>
          <w:sz w:val="24"/>
          <w:szCs w:val="24"/>
        </w:rPr>
        <w:t xml:space="preserve">H0: al caso (campionamento, imprecisione, errore distribuito, ecc.) </w:t>
      </w:r>
    </w:p>
    <w:p w:rsidR="00861278" w:rsidRDefault="00861278" w:rsidP="00456467">
      <w:pPr>
        <w:pStyle w:val="Paragrafoelenco"/>
        <w:numPr>
          <w:ilvl w:val="0"/>
          <w:numId w:val="33"/>
        </w:numPr>
        <w:autoSpaceDE w:val="0"/>
        <w:autoSpaceDN w:val="0"/>
        <w:adjustRightInd w:val="0"/>
        <w:spacing w:after="0" w:line="240" w:lineRule="auto"/>
        <w:jc w:val="both"/>
        <w:rPr>
          <w:rFonts w:ascii="Times New Roman" w:hAnsi="Times New Roman" w:cs="Times New Roman"/>
          <w:sz w:val="24"/>
          <w:szCs w:val="24"/>
        </w:rPr>
      </w:pPr>
      <w:r w:rsidRPr="00861278">
        <w:rPr>
          <w:rFonts w:ascii="Times New Roman" w:hAnsi="Times New Roman" w:cs="Times New Roman"/>
          <w:sz w:val="24"/>
          <w:szCs w:val="24"/>
        </w:rPr>
        <w:t>H1: al fatto che il campione provenga da una popolazione diversa da quella da cui</w:t>
      </w:r>
      <w:r>
        <w:rPr>
          <w:rFonts w:ascii="Times New Roman" w:hAnsi="Times New Roman" w:cs="Times New Roman"/>
          <w:sz w:val="24"/>
          <w:szCs w:val="24"/>
        </w:rPr>
        <w:t xml:space="preserve"> </w:t>
      </w:r>
      <w:r w:rsidRPr="00861278">
        <w:rPr>
          <w:rFonts w:ascii="Times New Roman" w:hAnsi="Times New Roman" w:cs="Times New Roman"/>
          <w:sz w:val="24"/>
          <w:szCs w:val="24"/>
        </w:rPr>
        <w:t>deriva la frequenza attesa.</w:t>
      </w:r>
    </w:p>
    <w:p w:rsidR="00861278" w:rsidRDefault="00861278" w:rsidP="00861278">
      <w:pPr>
        <w:autoSpaceDE w:val="0"/>
        <w:autoSpaceDN w:val="0"/>
        <w:adjustRightInd w:val="0"/>
        <w:spacing w:after="0" w:line="240" w:lineRule="auto"/>
        <w:rPr>
          <w:rFonts w:ascii="Times New Roman" w:hAnsi="Times New Roman" w:cs="Times New Roman"/>
          <w:sz w:val="24"/>
          <w:szCs w:val="24"/>
        </w:rPr>
      </w:pPr>
    </w:p>
    <w:p w:rsidR="00456467" w:rsidRDefault="00456467" w:rsidP="0045646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Inizialmente si accetta sempre H0:</w:t>
      </w:r>
      <w:r w:rsidR="00861278">
        <w:rPr>
          <w:rFonts w:ascii="Times New Roman" w:hAnsi="Times New Roman" w:cs="Times New Roman"/>
          <w:sz w:val="24"/>
          <w:szCs w:val="24"/>
        </w:rPr>
        <w:t xml:space="preserve"> ritengo che le differenze tra  maschi e femmine non siano dovute all’appartenenza </w:t>
      </w:r>
      <w:r>
        <w:rPr>
          <w:rFonts w:ascii="Times New Roman" w:hAnsi="Times New Roman" w:cs="Times New Roman"/>
          <w:sz w:val="24"/>
          <w:szCs w:val="24"/>
        </w:rPr>
        <w:t xml:space="preserve">al genere, ma piuttosto ad altri fattori che sono sfuggiti al mio controllo, ad esempio il tipo di campionamento eseguito. </w:t>
      </w:r>
    </w:p>
    <w:p w:rsidR="00C4588B" w:rsidRDefault="00456467" w:rsidP="00456467">
      <w:pPr>
        <w:autoSpaceDE w:val="0"/>
        <w:autoSpaceDN w:val="0"/>
        <w:adjustRightInd w:val="0"/>
        <w:spacing w:after="0" w:line="240" w:lineRule="auto"/>
        <w:jc w:val="both"/>
        <w:rPr>
          <w:rFonts w:ascii="Times New Roman" w:hAnsi="Times New Roman" w:cs="Times New Roman"/>
          <w:sz w:val="24"/>
          <w:szCs w:val="24"/>
        </w:rPr>
      </w:pPr>
      <w:r w:rsidRPr="00456467">
        <w:rPr>
          <w:rFonts w:ascii="Times New Roman" w:hAnsi="Times New Roman" w:cs="Times New Roman"/>
          <w:sz w:val="24"/>
          <w:szCs w:val="24"/>
        </w:rPr>
        <w:t xml:space="preserve">Tale tipo di ragionamento parte da una specie di “ pregiudizio”: qualsiasi sia la differenza esistente tra le due percentuali da confrontare, inizialmente si ritiene valida l'«ipotesi zero». L'ipotesi zero (detta anche ipotesi nulla) afferma semplicemente che la differenza osservata - di qualsiasi entità essa sia - è dovuta al caso. </w:t>
      </w:r>
    </w:p>
    <w:p w:rsidR="00C4588B" w:rsidRDefault="00C4588B" w:rsidP="00456467">
      <w:pPr>
        <w:autoSpaceDE w:val="0"/>
        <w:autoSpaceDN w:val="0"/>
        <w:adjustRightInd w:val="0"/>
        <w:spacing w:after="0" w:line="240" w:lineRule="auto"/>
        <w:jc w:val="both"/>
        <w:rPr>
          <w:rFonts w:ascii="Times New Roman" w:hAnsi="Times New Roman" w:cs="Times New Roman"/>
          <w:sz w:val="24"/>
          <w:szCs w:val="24"/>
        </w:rPr>
      </w:pPr>
      <w:r w:rsidRPr="00C4588B">
        <w:rPr>
          <w:rFonts w:ascii="Times New Roman" w:hAnsi="Times New Roman" w:cs="Times New Roman"/>
          <w:sz w:val="24"/>
          <w:szCs w:val="24"/>
        </w:rPr>
        <w:t>Se si riesce invece a dimostrare che la differenza non è dovuta al caso, allora potremo affermare che essa è «statisticamente significativa».</w:t>
      </w:r>
    </w:p>
    <w:p w:rsidR="00456467" w:rsidRDefault="00C4588B" w:rsidP="0045646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w:t>
      </w:r>
      <w:r w:rsidR="00456467" w:rsidRPr="00456467">
        <w:rPr>
          <w:rFonts w:ascii="Times New Roman" w:hAnsi="Times New Roman" w:cs="Times New Roman"/>
          <w:sz w:val="24"/>
          <w:szCs w:val="24"/>
        </w:rPr>
        <w:t xml:space="preserve"> ipotesi </w:t>
      </w:r>
      <w:r>
        <w:rPr>
          <w:rFonts w:ascii="Times New Roman" w:hAnsi="Times New Roman" w:cs="Times New Roman"/>
          <w:sz w:val="24"/>
          <w:szCs w:val="24"/>
        </w:rPr>
        <w:t xml:space="preserve">H0 </w:t>
      </w:r>
      <w:r w:rsidR="00456467" w:rsidRPr="00456467">
        <w:rPr>
          <w:rFonts w:ascii="Times New Roman" w:hAnsi="Times New Roman" w:cs="Times New Roman"/>
          <w:sz w:val="24"/>
          <w:szCs w:val="24"/>
        </w:rPr>
        <w:t>(che può essere vera o falsa) verrà accettata oppure rifiutata sulla base del risultato di un appropriato test statistico, che nel nostro caso è, appunto, il test del chi-quadrato, trattandosi del confronto di due percentuali.</w:t>
      </w:r>
    </w:p>
    <w:p w:rsidR="00456467" w:rsidRDefault="00456467" w:rsidP="00456467">
      <w:pPr>
        <w:autoSpaceDE w:val="0"/>
        <w:autoSpaceDN w:val="0"/>
        <w:adjustRightInd w:val="0"/>
        <w:spacing w:after="0" w:line="240" w:lineRule="auto"/>
        <w:jc w:val="both"/>
        <w:rPr>
          <w:rFonts w:ascii="Times New Roman" w:hAnsi="Times New Roman" w:cs="Times New Roman"/>
          <w:sz w:val="24"/>
          <w:szCs w:val="24"/>
        </w:rPr>
      </w:pPr>
    </w:p>
    <w:p w:rsidR="00456467" w:rsidRPr="00861278" w:rsidRDefault="00456467" w:rsidP="00456467">
      <w:pPr>
        <w:autoSpaceDE w:val="0"/>
        <w:autoSpaceDN w:val="0"/>
        <w:adjustRightInd w:val="0"/>
        <w:spacing w:after="0" w:line="240" w:lineRule="auto"/>
        <w:jc w:val="both"/>
        <w:rPr>
          <w:rFonts w:ascii="Times New Roman" w:hAnsi="Times New Roman" w:cs="Times New Roman"/>
          <w:sz w:val="24"/>
          <w:szCs w:val="24"/>
        </w:rPr>
      </w:pPr>
    </w:p>
    <w:p w:rsidR="00861278" w:rsidRDefault="00861278" w:rsidP="0086127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Il test consiste nel rapporto:</w:t>
      </w:r>
    </w:p>
    <w:p w:rsidR="00861278" w:rsidRDefault="00C4588B" w:rsidP="00C4588B">
      <w:pPr>
        <w:autoSpaceDE w:val="0"/>
        <w:autoSpaceDN w:val="0"/>
        <w:adjustRightInd w:val="0"/>
        <w:spacing w:after="0" w:line="240" w:lineRule="auto"/>
        <w:rPr>
          <w:rFonts w:ascii="Times New Roman" w:hAnsi="Times New Roman" w:cs="Times New Roman"/>
          <w:sz w:val="24"/>
          <w:szCs w:val="24"/>
        </w:rPr>
      </w:pPr>
      <w:r>
        <w:rPr>
          <w:rFonts w:ascii="Symbol,Italic" w:hAnsi="Symbol,Italic" w:cs="Symbol,Italic"/>
          <w:i/>
          <w:iCs/>
          <w:sz w:val="24"/>
          <w:szCs w:val="24"/>
        </w:rPr>
        <w:t>χ</w:t>
      </w:r>
      <w:r w:rsidR="00861278">
        <w:rPr>
          <w:rFonts w:ascii="Symbol,Italic" w:hAnsi="Symbol,Italic" w:cs="Symbol,Italic"/>
          <w:i/>
          <w:iCs/>
          <w:sz w:val="24"/>
          <w:szCs w:val="24"/>
        </w:rPr>
        <w:t xml:space="preserve"> </w:t>
      </w:r>
      <w:r w:rsidR="00861278">
        <w:rPr>
          <w:rFonts w:ascii="Times New Roman" w:hAnsi="Times New Roman" w:cs="Times New Roman"/>
          <w:sz w:val="18"/>
          <w:szCs w:val="18"/>
        </w:rPr>
        <w:t xml:space="preserve">2 </w:t>
      </w:r>
      <w:r w:rsidR="00861278">
        <w:rPr>
          <w:rFonts w:ascii="Symbol" w:hAnsi="Symbol" w:cs="Symbol"/>
          <w:sz w:val="24"/>
          <w:szCs w:val="24"/>
        </w:rPr>
        <w:t></w:t>
      </w:r>
      <w:r>
        <w:rPr>
          <w:rFonts w:ascii="Symbol" w:hAnsi="Symbol" w:cs="Symbol"/>
          <w:sz w:val="24"/>
          <w:szCs w:val="24"/>
        </w:rPr>
        <w:t></w:t>
      </w:r>
      <w:r w:rsidR="00861278">
        <w:rPr>
          <w:rFonts w:ascii="Times New Roman" w:hAnsi="Times New Roman" w:cs="Times New Roman"/>
          <w:sz w:val="24"/>
          <w:szCs w:val="24"/>
        </w:rPr>
        <w:t>(frequenze osservate - frequenze attese)</w:t>
      </w:r>
      <w:r>
        <w:rPr>
          <w:rFonts w:ascii="Times New Roman" w:hAnsi="Times New Roman" w:cs="Times New Roman"/>
          <w:sz w:val="24"/>
          <w:szCs w:val="24"/>
        </w:rPr>
        <w:t xml:space="preserve">/ </w:t>
      </w:r>
      <w:r w:rsidR="00861278">
        <w:rPr>
          <w:rFonts w:ascii="Times New Roman" w:hAnsi="Times New Roman" w:cs="Times New Roman"/>
          <w:sz w:val="24"/>
          <w:szCs w:val="24"/>
        </w:rPr>
        <w:t>frequenze attese</w:t>
      </w:r>
    </w:p>
    <w:p w:rsidR="008E58C0" w:rsidRDefault="008E58C0" w:rsidP="008E58C0">
      <w:pPr>
        <w:autoSpaceDE w:val="0"/>
        <w:autoSpaceDN w:val="0"/>
        <w:adjustRightInd w:val="0"/>
        <w:spacing w:after="0" w:line="240" w:lineRule="auto"/>
        <w:jc w:val="both"/>
        <w:rPr>
          <w:rFonts w:ascii="Times New Roman" w:hAnsi="Times New Roman" w:cs="Times New Roman"/>
          <w:sz w:val="24"/>
          <w:szCs w:val="24"/>
        </w:rPr>
      </w:pPr>
    </w:p>
    <w:p w:rsidR="00C4588B" w:rsidRDefault="008E58C0" w:rsidP="008E58C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w:t>
      </w:r>
      <w:r w:rsidR="00C4588B">
        <w:rPr>
          <w:rFonts w:ascii="Times New Roman" w:hAnsi="Times New Roman" w:cs="Times New Roman"/>
          <w:sz w:val="24"/>
          <w:szCs w:val="24"/>
        </w:rPr>
        <w:t xml:space="preserve">siste una tabella di valori critici. Se il valore del </w:t>
      </w:r>
      <w:r w:rsidR="00C4588B">
        <w:rPr>
          <w:rFonts w:ascii="Symbol" w:hAnsi="Symbol" w:cs="Symbol"/>
          <w:sz w:val="24"/>
          <w:szCs w:val="24"/>
        </w:rPr>
        <w:t></w:t>
      </w:r>
      <w:r w:rsidR="00C4588B">
        <w:rPr>
          <w:rFonts w:ascii="Times New Roman" w:hAnsi="Times New Roman" w:cs="Times New Roman"/>
          <w:sz w:val="24"/>
          <w:szCs w:val="24"/>
        </w:rPr>
        <w:t>2 supera almeno</w:t>
      </w:r>
      <w:r>
        <w:rPr>
          <w:rFonts w:ascii="Times New Roman" w:hAnsi="Times New Roman" w:cs="Times New Roman"/>
          <w:sz w:val="24"/>
          <w:szCs w:val="24"/>
        </w:rPr>
        <w:t xml:space="preserve"> </w:t>
      </w:r>
      <w:r w:rsidR="00C4588B">
        <w:rPr>
          <w:rFonts w:ascii="Times New Roman" w:hAnsi="Times New Roman" w:cs="Times New Roman"/>
          <w:sz w:val="24"/>
          <w:szCs w:val="24"/>
        </w:rPr>
        <w:t xml:space="preserve">quello tabulato per </w:t>
      </w:r>
      <w:r w:rsidR="00C4588B">
        <w:rPr>
          <w:rFonts w:ascii="Symbol" w:hAnsi="Symbol" w:cs="Symbol"/>
          <w:sz w:val="24"/>
          <w:szCs w:val="24"/>
        </w:rPr>
        <w:t></w:t>
      </w:r>
      <w:r w:rsidR="00C4588B">
        <w:rPr>
          <w:rFonts w:ascii="Times New Roman" w:hAnsi="Times New Roman" w:cs="Times New Roman"/>
          <w:sz w:val="24"/>
          <w:szCs w:val="24"/>
        </w:rPr>
        <w:t>=0.05 si accetta l'H1 e si rifiuta l'H0.</w:t>
      </w:r>
    </w:p>
    <w:p w:rsidR="008E58C0" w:rsidRDefault="008E58C0" w:rsidP="008E58C0">
      <w:pPr>
        <w:autoSpaceDE w:val="0"/>
        <w:autoSpaceDN w:val="0"/>
        <w:adjustRightInd w:val="0"/>
        <w:spacing w:after="0" w:line="240" w:lineRule="auto"/>
        <w:jc w:val="both"/>
        <w:rPr>
          <w:rFonts w:ascii="Times New Roman" w:hAnsi="Times New Roman" w:cs="Times New Roman"/>
          <w:sz w:val="24"/>
          <w:szCs w:val="24"/>
        </w:rPr>
      </w:pPr>
    </w:p>
    <w:p w:rsidR="008E58C0" w:rsidRDefault="008E58C0" w:rsidP="008E58C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Nel nostro caso, prendendo in considerazione il valore di </w:t>
      </w:r>
      <w:r w:rsidRPr="008E58C0">
        <w:rPr>
          <w:rFonts w:ascii="Times New Roman" w:hAnsi="Times New Roman" w:cs="Times New Roman"/>
          <w:sz w:val="24"/>
          <w:szCs w:val="24"/>
        </w:rPr>
        <w:t xml:space="preserve">χ 2 sia per il punteggio totale del questionario, sia per le varie aree indagate, questo valore è sempre inferiore a </w:t>
      </w:r>
      <w:r>
        <w:rPr>
          <w:rFonts w:ascii="Times New Roman" w:hAnsi="Times New Roman" w:cs="Times New Roman"/>
          <w:sz w:val="24"/>
          <w:szCs w:val="24"/>
        </w:rPr>
        <w:t xml:space="preserve">quello tabulato per </w:t>
      </w:r>
      <w:r>
        <w:rPr>
          <w:rFonts w:ascii="Symbol" w:hAnsi="Symbol" w:cs="Symbol"/>
          <w:sz w:val="24"/>
          <w:szCs w:val="24"/>
        </w:rPr>
        <w:t></w:t>
      </w:r>
      <w:r>
        <w:rPr>
          <w:rFonts w:ascii="Times New Roman" w:hAnsi="Times New Roman" w:cs="Times New Roman"/>
          <w:sz w:val="24"/>
          <w:szCs w:val="24"/>
        </w:rPr>
        <w:t xml:space="preserve">=0.05. </w:t>
      </w:r>
    </w:p>
    <w:p w:rsidR="008E58C0" w:rsidRDefault="008E58C0" w:rsidP="008E58C0">
      <w:pPr>
        <w:autoSpaceDE w:val="0"/>
        <w:autoSpaceDN w:val="0"/>
        <w:adjustRightInd w:val="0"/>
        <w:spacing w:after="0" w:line="240" w:lineRule="auto"/>
        <w:jc w:val="both"/>
        <w:rPr>
          <w:rFonts w:ascii="Times New Roman" w:hAnsi="Times New Roman" w:cs="Times New Roman"/>
          <w:sz w:val="24"/>
          <w:szCs w:val="24"/>
        </w:rPr>
      </w:pPr>
    </w:p>
    <w:p w:rsidR="008E58C0" w:rsidRDefault="008E58C0" w:rsidP="008E58C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Devo quindi accettare l’ipotesi nulla e imputare le differenze osservate al caso o a fattori che sono sfuggiti al mio controllo. </w:t>
      </w:r>
    </w:p>
    <w:p w:rsidR="00C4588B" w:rsidRDefault="00C4588B" w:rsidP="00C4588B">
      <w:pPr>
        <w:autoSpaceDE w:val="0"/>
        <w:autoSpaceDN w:val="0"/>
        <w:adjustRightInd w:val="0"/>
        <w:spacing w:after="0" w:line="240" w:lineRule="auto"/>
        <w:rPr>
          <w:rFonts w:ascii="Times New Roman" w:hAnsi="Times New Roman" w:cs="Times New Roman"/>
          <w:sz w:val="24"/>
          <w:szCs w:val="24"/>
        </w:rPr>
      </w:pPr>
    </w:p>
    <w:p w:rsidR="002379E7" w:rsidRPr="00DF1966" w:rsidRDefault="00C4588B" w:rsidP="00DF1966">
      <w:pPr>
        <w:rPr>
          <w:rFonts w:ascii="Times New Roman" w:hAnsi="Times New Roman" w:cs="Times New Roman"/>
          <w:sz w:val="24"/>
        </w:rPr>
      </w:pPr>
      <w:r>
        <w:rPr>
          <w:rFonts w:ascii="Times New Roman" w:hAnsi="Times New Roman" w:cs="Times New Roman"/>
          <w:noProof/>
          <w:sz w:val="24"/>
          <w:lang w:eastAsia="it-IT"/>
        </w:rPr>
        <w:lastRenderedPageBreak/>
        <w:drawing>
          <wp:inline distT="0" distB="0" distL="0" distR="0">
            <wp:extent cx="5720080" cy="4242435"/>
            <wp:effectExtent l="19050" t="0" r="0" b="0"/>
            <wp:docPr id="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5720080" cy="4242435"/>
                    </a:xfrm>
                    <a:prstGeom prst="rect">
                      <a:avLst/>
                    </a:prstGeom>
                    <a:noFill/>
                    <a:ln w="9525">
                      <a:noFill/>
                      <a:miter lim="800000"/>
                      <a:headEnd/>
                      <a:tailEnd/>
                    </a:ln>
                  </pic:spPr>
                </pic:pic>
              </a:graphicData>
            </a:graphic>
          </wp:inline>
        </w:drawing>
      </w:r>
    </w:p>
    <w:p w:rsidR="00CB494F" w:rsidRDefault="00CB494F" w:rsidP="00DF1966">
      <w:pPr>
        <w:rPr>
          <w:rFonts w:ascii="Times New Roman" w:hAnsi="Times New Roman" w:cs="Times New Roman"/>
          <w:sz w:val="24"/>
        </w:rPr>
      </w:pPr>
    </w:p>
    <w:p w:rsidR="008B1966" w:rsidRPr="0072114C" w:rsidRDefault="00CD6BF7" w:rsidP="0072114C">
      <w:pPr>
        <w:pStyle w:val="Titolo"/>
      </w:pPr>
      <w:r w:rsidRPr="0072114C">
        <w:t>Conclusioni e osservazioni generali</w:t>
      </w:r>
    </w:p>
    <w:p w:rsidR="00F05A3F" w:rsidRDefault="00F05A3F" w:rsidP="0072114C">
      <w:pPr>
        <w:pStyle w:val="Titolo"/>
      </w:pPr>
    </w:p>
    <w:p w:rsidR="008E58C0" w:rsidRPr="00811439" w:rsidRDefault="008E58C0" w:rsidP="008E58C0">
      <w:pPr>
        <w:jc w:val="both"/>
        <w:rPr>
          <w:rFonts w:ascii="Times New Roman" w:hAnsi="Times New Roman" w:cs="Times New Roman"/>
          <w:sz w:val="24"/>
          <w:szCs w:val="24"/>
        </w:rPr>
      </w:pPr>
      <w:r w:rsidRPr="00811439">
        <w:rPr>
          <w:rFonts w:ascii="Times New Roman" w:hAnsi="Times New Roman" w:cs="Times New Roman"/>
          <w:sz w:val="24"/>
          <w:szCs w:val="24"/>
        </w:rPr>
        <w:t xml:space="preserve">A partire dalla constatazione che la dislessia è più diffusa nel genere maschile, ho deciso di studiare il fenomeno in un campione estratto da una popolazione di età prescolare, attraverso la valutazione dei prerequisiti dell’apprendimento, cioè quelle abilità propedeutiche all’apprendimento della lettura, scrittura e calcolo. La valutazione dei prerequisiti può essere svolta in diversi modi. Io ho deciso di somministrare un questionario alle insegnanti della scuola dell’infanzia, invitate quindi a valutare ogni singolo alunno in base a dei parametri individuati dalla letteratura come importanti prerequisiti delle abilità scolastiche. </w:t>
      </w:r>
    </w:p>
    <w:p w:rsidR="008E58C0" w:rsidRPr="00811439" w:rsidRDefault="008E58C0" w:rsidP="008E58C0">
      <w:pPr>
        <w:jc w:val="both"/>
        <w:rPr>
          <w:rFonts w:ascii="Times New Roman" w:hAnsi="Times New Roman" w:cs="Times New Roman"/>
          <w:sz w:val="24"/>
          <w:szCs w:val="24"/>
        </w:rPr>
      </w:pPr>
      <w:r w:rsidRPr="00811439">
        <w:rPr>
          <w:rFonts w:ascii="Times New Roman" w:hAnsi="Times New Roman" w:cs="Times New Roman"/>
          <w:sz w:val="24"/>
          <w:szCs w:val="24"/>
        </w:rPr>
        <w:t xml:space="preserve">Ho quindi confrontato due gruppi, maschi e femmine, relativamente al livello dei prerequisiti valutati dalle insegnanti durante l’ultimo anno della scuola dell’infanzia. </w:t>
      </w:r>
    </w:p>
    <w:p w:rsidR="00811439" w:rsidRPr="00811439" w:rsidRDefault="008E58C0" w:rsidP="008E58C0">
      <w:pPr>
        <w:jc w:val="both"/>
        <w:rPr>
          <w:rFonts w:ascii="Times New Roman" w:hAnsi="Times New Roman" w:cs="Times New Roman"/>
          <w:sz w:val="24"/>
          <w:szCs w:val="24"/>
        </w:rPr>
      </w:pPr>
      <w:r w:rsidRPr="00811439">
        <w:rPr>
          <w:rFonts w:ascii="Times New Roman" w:hAnsi="Times New Roman" w:cs="Times New Roman"/>
          <w:sz w:val="24"/>
          <w:szCs w:val="24"/>
        </w:rPr>
        <w:t>L’analisi bivariata ha messo in evidenza delle</w:t>
      </w:r>
      <w:r w:rsidR="00811439">
        <w:rPr>
          <w:rFonts w:ascii="Times New Roman" w:hAnsi="Times New Roman" w:cs="Times New Roman"/>
          <w:sz w:val="24"/>
          <w:szCs w:val="24"/>
        </w:rPr>
        <w:t xml:space="preserve"> lievi</w:t>
      </w:r>
      <w:r w:rsidRPr="00811439">
        <w:rPr>
          <w:rFonts w:ascii="Times New Roman" w:hAnsi="Times New Roman" w:cs="Times New Roman"/>
          <w:sz w:val="24"/>
          <w:szCs w:val="24"/>
        </w:rPr>
        <w:t xml:space="preserve"> differenze </w:t>
      </w:r>
      <w:r w:rsidR="00D50483" w:rsidRPr="00811439">
        <w:rPr>
          <w:rFonts w:ascii="Times New Roman" w:hAnsi="Times New Roman" w:cs="Times New Roman"/>
          <w:sz w:val="24"/>
          <w:szCs w:val="24"/>
        </w:rPr>
        <w:t>tra i due gruppi relativamente alle diverse aree indagate. Tuttavia è stato necessario approfondire se le</w:t>
      </w:r>
      <w:r w:rsidR="00811439">
        <w:rPr>
          <w:rFonts w:ascii="Times New Roman" w:hAnsi="Times New Roman" w:cs="Times New Roman"/>
          <w:sz w:val="24"/>
          <w:szCs w:val="24"/>
        </w:rPr>
        <w:t xml:space="preserve"> differenze rilevate fossero dov</w:t>
      </w:r>
      <w:r w:rsidR="00D50483" w:rsidRPr="00811439">
        <w:rPr>
          <w:rFonts w:ascii="Times New Roman" w:hAnsi="Times New Roman" w:cs="Times New Roman"/>
          <w:sz w:val="24"/>
          <w:szCs w:val="24"/>
        </w:rPr>
        <w:t xml:space="preserve">ute al caso (ipotesi nulla) oppure alla appartenenza al genere. Ho quindi applicato il test del X2, che ha messo in luce che le differenze emerse non sono significative. </w:t>
      </w:r>
      <w:r w:rsidR="00811439">
        <w:rPr>
          <w:rFonts w:ascii="Times New Roman" w:hAnsi="Times New Roman" w:cs="Times New Roman"/>
          <w:sz w:val="24"/>
          <w:szCs w:val="24"/>
        </w:rPr>
        <w:t xml:space="preserve">Tale risultato mette in evidenza che nel campione analizzato le differenze non sono quindi legate al genere. Se quindi le differenze nell’incidenza della dislessia tra maschi e femmine sono corroborate, nella presente ricerca non sono emerse differenze significative nella valutazione dei prerequisiti </w:t>
      </w:r>
      <w:r w:rsidR="00811439">
        <w:rPr>
          <w:rFonts w:ascii="Times New Roman" w:hAnsi="Times New Roman" w:cs="Times New Roman"/>
          <w:sz w:val="24"/>
          <w:szCs w:val="24"/>
        </w:rPr>
        <w:lastRenderedPageBreak/>
        <w:t xml:space="preserve">dell’apprendimento tra i due gruppi presi in esame. </w:t>
      </w:r>
      <w:r w:rsidR="004B60CC">
        <w:rPr>
          <w:rFonts w:ascii="Times New Roman" w:hAnsi="Times New Roman" w:cs="Times New Roman"/>
          <w:sz w:val="24"/>
          <w:szCs w:val="24"/>
        </w:rPr>
        <w:t xml:space="preserve">Sarebbe interessante proseguire l’osservazione anche mediante dei test di profitto da somministrare direttamente agli alunni, oltre che basarsi sulle osservazioni degli insegnanti. </w:t>
      </w:r>
    </w:p>
    <w:p w:rsidR="007D5649" w:rsidRPr="00811439" w:rsidRDefault="007D5649" w:rsidP="0072114C">
      <w:pPr>
        <w:pStyle w:val="Titolo"/>
        <w:rPr>
          <w:rFonts w:ascii="Times New Roman" w:eastAsiaTheme="minorHAnsi" w:hAnsi="Times New Roman" w:cs="Times New Roman"/>
          <w:color w:val="auto"/>
          <w:spacing w:val="0"/>
          <w:kern w:val="0"/>
          <w:sz w:val="24"/>
          <w:szCs w:val="24"/>
        </w:rPr>
      </w:pPr>
    </w:p>
    <w:p w:rsidR="007D5649" w:rsidRDefault="007D5649" w:rsidP="0072114C">
      <w:pPr>
        <w:pStyle w:val="Titolo"/>
      </w:pPr>
    </w:p>
    <w:p w:rsidR="008E388E" w:rsidRPr="0072114C" w:rsidRDefault="008E388E" w:rsidP="0072114C">
      <w:pPr>
        <w:pStyle w:val="Titolo"/>
      </w:pPr>
      <w:r w:rsidRPr="0072114C">
        <w:t>Bibliografia</w:t>
      </w:r>
      <w:r w:rsidR="008B1966" w:rsidRPr="0072114C">
        <w:t>:</w:t>
      </w:r>
    </w:p>
    <w:p w:rsidR="0072114C" w:rsidRDefault="0072114C" w:rsidP="00DF1966">
      <w:pPr>
        <w:rPr>
          <w:rFonts w:ascii="Times New Roman" w:hAnsi="Times New Roman" w:cs="Times New Roman"/>
          <w:sz w:val="24"/>
        </w:rPr>
      </w:pPr>
    </w:p>
    <w:p w:rsidR="0072114C" w:rsidRDefault="0072114C" w:rsidP="00DF1966">
      <w:pPr>
        <w:rPr>
          <w:rFonts w:ascii="Times New Roman" w:hAnsi="Times New Roman" w:cs="Times New Roman"/>
          <w:sz w:val="24"/>
        </w:rPr>
      </w:pPr>
    </w:p>
    <w:p w:rsidR="0072114C" w:rsidRPr="0072114C" w:rsidRDefault="0072114C" w:rsidP="0072114C">
      <w:pPr>
        <w:pStyle w:val="Paragrafoelenco"/>
        <w:numPr>
          <w:ilvl w:val="0"/>
          <w:numId w:val="33"/>
        </w:numPr>
        <w:autoSpaceDE w:val="0"/>
        <w:autoSpaceDN w:val="0"/>
        <w:adjustRightInd w:val="0"/>
        <w:spacing w:after="0" w:line="240" w:lineRule="auto"/>
        <w:rPr>
          <w:rFonts w:ascii="Times New Roman" w:hAnsi="Times New Roman" w:cs="Times New Roman"/>
          <w:sz w:val="24"/>
        </w:rPr>
      </w:pPr>
      <w:r w:rsidRPr="006837D3">
        <w:rPr>
          <w:rFonts w:ascii="Times New Roman" w:hAnsi="Times New Roman" w:cs="Times New Roman"/>
          <w:i/>
          <w:sz w:val="24"/>
        </w:rPr>
        <w:t>Consensus Conferences</w:t>
      </w:r>
      <w:r w:rsidRPr="0072114C">
        <w:rPr>
          <w:rFonts w:ascii="Times New Roman" w:hAnsi="Times New Roman" w:cs="Times New Roman"/>
          <w:sz w:val="24"/>
        </w:rPr>
        <w:t xml:space="preserve"> I</w:t>
      </w:r>
      <w:r w:rsidRPr="0072114C">
        <w:rPr>
          <w:rFonts w:ascii="Times New Roman" w:hAnsi="Times New Roman" w:cs="Times New Roman"/>
          <w:bCs/>
          <w:sz w:val="24"/>
        </w:rPr>
        <w:t>stituto Superiore di Sanità 2011</w:t>
      </w:r>
      <w:r>
        <w:rPr>
          <w:rFonts w:ascii="Times New Roman" w:hAnsi="Times New Roman" w:cs="Times New Roman"/>
          <w:bCs/>
          <w:sz w:val="24"/>
        </w:rPr>
        <w:t>.</w:t>
      </w:r>
    </w:p>
    <w:p w:rsidR="0072114C" w:rsidRDefault="0072114C" w:rsidP="0072114C">
      <w:pPr>
        <w:pStyle w:val="Paragrafoelenco"/>
        <w:numPr>
          <w:ilvl w:val="0"/>
          <w:numId w:val="33"/>
        </w:numPr>
        <w:autoSpaceDE w:val="0"/>
        <w:autoSpaceDN w:val="0"/>
        <w:adjustRightInd w:val="0"/>
        <w:spacing w:after="0" w:line="240" w:lineRule="auto"/>
        <w:rPr>
          <w:rFonts w:ascii="Times New Roman" w:hAnsi="Times New Roman" w:cs="Times New Roman"/>
          <w:sz w:val="24"/>
        </w:rPr>
      </w:pPr>
      <w:r w:rsidRPr="006837D3">
        <w:rPr>
          <w:rFonts w:ascii="Times New Roman" w:hAnsi="Times New Roman" w:cs="Times New Roman"/>
          <w:i/>
          <w:sz w:val="24"/>
        </w:rPr>
        <w:t xml:space="preserve">Raccomandazioni cliniche sui DSA: risposte a quesiti 2011, </w:t>
      </w:r>
      <w:r w:rsidRPr="0072114C">
        <w:rPr>
          <w:rFonts w:ascii="Times New Roman" w:hAnsi="Times New Roman" w:cs="Times New Roman"/>
          <w:sz w:val="24"/>
        </w:rPr>
        <w:t>Documento d'intesa elaborato da parte del PARCC DSA (2011) in risposta a quesiti sui disturbi evoluti</w:t>
      </w:r>
      <w:r>
        <w:rPr>
          <w:rFonts w:ascii="Times New Roman" w:hAnsi="Times New Roman" w:cs="Times New Roman"/>
          <w:sz w:val="24"/>
        </w:rPr>
        <w:t>vi specifici dell’apprendimento.</w:t>
      </w:r>
    </w:p>
    <w:p w:rsidR="0072114C" w:rsidRPr="0072114C" w:rsidRDefault="0072114C" w:rsidP="0072114C">
      <w:pPr>
        <w:pStyle w:val="Paragrafoelenco"/>
        <w:numPr>
          <w:ilvl w:val="0"/>
          <w:numId w:val="33"/>
        </w:numPr>
        <w:autoSpaceDE w:val="0"/>
        <w:autoSpaceDN w:val="0"/>
        <w:adjustRightInd w:val="0"/>
        <w:spacing w:after="0" w:line="240" w:lineRule="auto"/>
        <w:rPr>
          <w:rFonts w:ascii="Times New Roman" w:hAnsi="Times New Roman" w:cs="Times New Roman"/>
          <w:sz w:val="24"/>
        </w:rPr>
      </w:pPr>
      <w:r w:rsidRPr="006837D3">
        <w:rPr>
          <w:rFonts w:ascii="Times New Roman" w:hAnsi="Times New Roman" w:cs="Times New Roman"/>
          <w:b/>
          <w:bCs/>
          <w:i/>
          <w:sz w:val="24"/>
        </w:rPr>
        <w:t>Raccomandazioni per la pratica clinica</w:t>
      </w:r>
      <w:r>
        <w:t xml:space="preserve"> definite con il metodo della Consensus Conference (2007).</w:t>
      </w:r>
    </w:p>
    <w:p w:rsidR="00EE39A2" w:rsidRDefault="0072114C" w:rsidP="00EE39A2">
      <w:pPr>
        <w:pStyle w:val="Paragrafoelenco"/>
        <w:numPr>
          <w:ilvl w:val="0"/>
          <w:numId w:val="33"/>
        </w:numPr>
        <w:autoSpaceDE w:val="0"/>
        <w:autoSpaceDN w:val="0"/>
        <w:adjustRightInd w:val="0"/>
        <w:spacing w:after="0" w:line="240" w:lineRule="auto"/>
        <w:rPr>
          <w:rFonts w:ascii="Times New Roman" w:hAnsi="Times New Roman" w:cs="Times New Roman"/>
          <w:sz w:val="24"/>
          <w:lang w:val="en-US"/>
        </w:rPr>
      </w:pPr>
      <w:r w:rsidRPr="0072114C">
        <w:rPr>
          <w:rFonts w:ascii="Times New Roman" w:hAnsi="Times New Roman" w:cs="Times New Roman"/>
          <w:sz w:val="24"/>
          <w:lang w:val="en-US"/>
        </w:rPr>
        <w:t xml:space="preserve">Sauver JL; Katusic SK; Barbaresi WJ; Colligan RC; Jacobsen SJ;, </w:t>
      </w:r>
      <w:r w:rsidRPr="0072114C">
        <w:rPr>
          <w:rFonts w:ascii="Times New Roman" w:hAnsi="Times New Roman" w:cs="Times New Roman"/>
          <w:i/>
          <w:sz w:val="24"/>
          <w:lang w:val="en-US"/>
        </w:rPr>
        <w:t>Boy/girl differences in risk for reading disability: potential clues?</w:t>
      </w:r>
      <w:r w:rsidRPr="0072114C">
        <w:rPr>
          <w:rFonts w:ascii="Times New Roman" w:hAnsi="Times New Roman" w:cs="Times New Roman"/>
          <w:sz w:val="24"/>
          <w:lang w:val="en-US"/>
        </w:rPr>
        <w:t xml:space="preserve"> Am J Epidemiol Vol. 154, No. 9, 2001.</w:t>
      </w:r>
    </w:p>
    <w:p w:rsidR="00EE39A2" w:rsidRPr="006837D3" w:rsidRDefault="00EE39A2" w:rsidP="00EE39A2">
      <w:pPr>
        <w:pStyle w:val="Paragrafoelenco"/>
        <w:numPr>
          <w:ilvl w:val="0"/>
          <w:numId w:val="33"/>
        </w:numPr>
        <w:autoSpaceDE w:val="0"/>
        <w:autoSpaceDN w:val="0"/>
        <w:adjustRightInd w:val="0"/>
        <w:spacing w:after="0" w:line="240" w:lineRule="auto"/>
        <w:rPr>
          <w:rFonts w:ascii="Times New Roman" w:hAnsi="Times New Roman" w:cs="Times New Roman"/>
          <w:sz w:val="24"/>
          <w:lang w:val="en-US"/>
        </w:rPr>
      </w:pPr>
      <w:r w:rsidRPr="006837D3">
        <w:rPr>
          <w:rFonts w:ascii="Times New Roman" w:hAnsi="Times New Roman" w:cs="Times New Roman"/>
          <w:sz w:val="24"/>
          <w:lang w:val="en-US"/>
        </w:rPr>
        <w:t>Terreni, A; Tretti M. L., Corcella P. R., C. Cornoldi, P. E. Tressoldi</w:t>
      </w:r>
      <w:r>
        <w:t xml:space="preserve">.  </w:t>
      </w:r>
      <w:r w:rsidRPr="00EE39A2">
        <w:rPr>
          <w:i/>
        </w:rPr>
        <w:t>IPDA Identificazione Precoce delle Difficoltà di Apprendimento, Nuova Edizione</w:t>
      </w:r>
      <w:r>
        <w:t xml:space="preserve">. 2011, </w:t>
      </w:r>
      <w:r w:rsidRPr="006837D3">
        <w:rPr>
          <w:rFonts w:ascii="Times New Roman" w:hAnsi="Times New Roman" w:cs="Times New Roman"/>
          <w:sz w:val="24"/>
          <w:lang w:val="en-US"/>
        </w:rPr>
        <w:t>Trento- Erickson.</w:t>
      </w:r>
    </w:p>
    <w:p w:rsidR="008833A2" w:rsidRPr="0072114C" w:rsidRDefault="008833A2" w:rsidP="0072114C">
      <w:pPr>
        <w:pStyle w:val="Paragrafoelenco"/>
        <w:numPr>
          <w:ilvl w:val="0"/>
          <w:numId w:val="33"/>
        </w:numPr>
        <w:rPr>
          <w:rFonts w:ascii="Times New Roman" w:hAnsi="Times New Roman" w:cs="Times New Roman"/>
          <w:sz w:val="28"/>
          <w:szCs w:val="24"/>
        </w:rPr>
      </w:pPr>
      <w:r w:rsidRPr="0072114C">
        <w:rPr>
          <w:rFonts w:ascii="Times New Roman" w:hAnsi="Times New Roman" w:cs="Times New Roman"/>
          <w:sz w:val="24"/>
        </w:rPr>
        <w:t xml:space="preserve">Trinchero R., </w:t>
      </w:r>
      <w:r w:rsidRPr="006837D3">
        <w:rPr>
          <w:rFonts w:ascii="Times New Roman" w:hAnsi="Times New Roman" w:cs="Times New Roman"/>
          <w:i/>
          <w:sz w:val="24"/>
        </w:rPr>
        <w:t>Manuale di ricerca educativa</w:t>
      </w:r>
      <w:r w:rsidRPr="0072114C">
        <w:rPr>
          <w:rFonts w:ascii="Times New Roman" w:hAnsi="Times New Roman" w:cs="Times New Roman"/>
          <w:sz w:val="24"/>
        </w:rPr>
        <w:t>, Milano, FrancoAngeli, 2002</w:t>
      </w:r>
      <w:r w:rsidR="0072114C">
        <w:rPr>
          <w:rFonts w:ascii="Times New Roman" w:hAnsi="Times New Roman" w:cs="Times New Roman"/>
          <w:sz w:val="24"/>
        </w:rPr>
        <w:t>.</w:t>
      </w:r>
    </w:p>
    <w:p w:rsidR="008E388E" w:rsidRPr="00DF1966" w:rsidRDefault="008E388E" w:rsidP="00DF1966">
      <w:pPr>
        <w:rPr>
          <w:rFonts w:ascii="Times New Roman" w:hAnsi="Times New Roman" w:cs="Times New Roman"/>
          <w:sz w:val="24"/>
        </w:rPr>
      </w:pPr>
    </w:p>
    <w:p w:rsidR="004C70BD" w:rsidRDefault="004C70BD" w:rsidP="00DF1966"/>
    <w:p w:rsidR="004C70BD" w:rsidRDefault="006837D3" w:rsidP="006837D3">
      <w:pPr>
        <w:pStyle w:val="Titolo"/>
      </w:pPr>
      <w:r>
        <w:t>Sitografia</w:t>
      </w:r>
    </w:p>
    <w:p w:rsidR="006837D3" w:rsidRDefault="00D860EA" w:rsidP="00D860EA">
      <w:pPr>
        <w:pStyle w:val="Paragrafoelenco"/>
        <w:numPr>
          <w:ilvl w:val="0"/>
          <w:numId w:val="33"/>
        </w:numPr>
      </w:pPr>
      <w:r>
        <w:t xml:space="preserve">AIRIPA: </w:t>
      </w:r>
      <w:hyperlink r:id="rId33" w:history="1">
        <w:r w:rsidRPr="009A4334">
          <w:rPr>
            <w:rStyle w:val="Collegamentoipertestuale"/>
          </w:rPr>
          <w:t>www.airipa.it</w:t>
        </w:r>
      </w:hyperlink>
    </w:p>
    <w:p w:rsidR="00D860EA" w:rsidRDefault="00D860EA" w:rsidP="00D860EA">
      <w:pPr>
        <w:pStyle w:val="Paragrafoelenco"/>
        <w:numPr>
          <w:ilvl w:val="0"/>
          <w:numId w:val="33"/>
        </w:numPr>
      </w:pPr>
      <w:r>
        <w:t xml:space="preserve">AID: </w:t>
      </w:r>
      <w:hyperlink r:id="rId34" w:history="1">
        <w:r w:rsidRPr="009A4334">
          <w:rPr>
            <w:rStyle w:val="Collegamentoipertestuale"/>
          </w:rPr>
          <w:t>www.aiditalia.org</w:t>
        </w:r>
      </w:hyperlink>
    </w:p>
    <w:p w:rsidR="00D860EA" w:rsidRDefault="00F23D99" w:rsidP="00F23D99">
      <w:pPr>
        <w:pStyle w:val="Paragrafoelenco"/>
        <w:numPr>
          <w:ilvl w:val="0"/>
          <w:numId w:val="33"/>
        </w:numPr>
      </w:pPr>
      <w:hyperlink r:id="rId35" w:history="1">
        <w:r w:rsidRPr="009A4334">
          <w:rPr>
            <w:rStyle w:val="Collegamentoipertestuale"/>
          </w:rPr>
          <w:t>www.lineeguidadsa.it</w:t>
        </w:r>
      </w:hyperlink>
      <w:r>
        <w:t xml:space="preserve"> </w:t>
      </w:r>
    </w:p>
    <w:p w:rsidR="00D860EA" w:rsidRPr="006837D3" w:rsidRDefault="00D860EA" w:rsidP="006837D3"/>
    <w:p w:rsidR="004C70BD" w:rsidRDefault="004C70BD" w:rsidP="00DF1966"/>
    <w:p w:rsidR="004C70BD" w:rsidRDefault="004C70BD" w:rsidP="00DF1966"/>
    <w:p w:rsidR="004C70BD" w:rsidRDefault="004C70BD" w:rsidP="00DF1966"/>
    <w:p w:rsidR="004C70BD" w:rsidRDefault="004C70BD" w:rsidP="00DF1966"/>
    <w:p w:rsidR="004C70BD" w:rsidRDefault="004C70BD" w:rsidP="00DF1966"/>
    <w:p w:rsidR="004C70BD" w:rsidRDefault="004C70BD" w:rsidP="00DF1966"/>
    <w:p w:rsidR="004162B2" w:rsidRDefault="004162B2" w:rsidP="005157BE">
      <w:pPr>
        <w:pStyle w:val="Titolo"/>
        <w:rPr>
          <w:rStyle w:val="Collegamentoipertestuale"/>
          <w:rFonts w:ascii="Times New Roman" w:hAnsi="Times New Roman" w:cs="Times New Roman"/>
          <w:color w:val="auto"/>
          <w:sz w:val="72"/>
          <w:szCs w:val="72"/>
          <w:u w:val="none"/>
        </w:rPr>
      </w:pPr>
      <w:r w:rsidRPr="004162B2">
        <w:rPr>
          <w:rStyle w:val="Collegamentoipertestuale"/>
          <w:rFonts w:ascii="Times New Roman" w:hAnsi="Times New Roman" w:cs="Times New Roman"/>
          <w:color w:val="auto"/>
          <w:sz w:val="72"/>
          <w:szCs w:val="72"/>
          <w:u w:val="none"/>
        </w:rPr>
        <w:lastRenderedPageBreak/>
        <w:t>Appendice</w:t>
      </w:r>
    </w:p>
    <w:p w:rsidR="004162B2" w:rsidRDefault="004162B2" w:rsidP="004162B2"/>
    <w:p w:rsidR="004162B2" w:rsidRPr="00DF1966" w:rsidRDefault="004162B2" w:rsidP="004162B2">
      <w:pPr>
        <w:pStyle w:val="Paragrafoelenco"/>
        <w:jc w:val="center"/>
        <w:rPr>
          <w:rFonts w:ascii="Times New Roman" w:hAnsi="Times New Roman" w:cs="Times New Roman"/>
          <w:sz w:val="24"/>
          <w:u w:val="single"/>
        </w:rPr>
      </w:pPr>
      <w:r w:rsidRPr="0072114C">
        <w:rPr>
          <w:rStyle w:val="Titolo1Carattere"/>
          <w:i/>
          <w:sz w:val="36"/>
          <w:szCs w:val="36"/>
        </w:rPr>
        <w:t>LETTERA DI PRESENTAZIONE</w:t>
      </w:r>
    </w:p>
    <w:p w:rsidR="004162B2" w:rsidRPr="00DF1966" w:rsidRDefault="004162B2" w:rsidP="004162B2">
      <w:pPr>
        <w:pStyle w:val="Paragrafoelenco"/>
        <w:jc w:val="center"/>
        <w:rPr>
          <w:rFonts w:ascii="Times New Roman" w:hAnsi="Times New Roman" w:cs="Times New Roman"/>
          <w:sz w:val="24"/>
          <w:u w:val="single"/>
        </w:rPr>
      </w:pPr>
    </w:p>
    <w:p w:rsidR="004162B2" w:rsidRDefault="004162B2" w:rsidP="004162B2">
      <w:pPr>
        <w:rPr>
          <w:rFonts w:ascii="Calibri" w:eastAsia="Calibri" w:hAnsi="Calibri" w:cs="Times New Roman"/>
        </w:rPr>
      </w:pPr>
      <w:r>
        <w:rPr>
          <w:rFonts w:ascii="Calibri" w:eastAsia="Calibri" w:hAnsi="Calibri" w:cs="Times New Roman"/>
        </w:rPr>
        <w:t xml:space="preserve">Torino, 12 aprile </w:t>
      </w:r>
      <w:r>
        <w:t>2015</w:t>
      </w:r>
    </w:p>
    <w:p w:rsidR="004162B2" w:rsidRDefault="004162B2" w:rsidP="004162B2">
      <w:pPr>
        <w:rPr>
          <w:rFonts w:ascii="Calibri" w:eastAsia="Calibri" w:hAnsi="Calibri" w:cs="Times New Roman"/>
        </w:rPr>
      </w:pPr>
    </w:p>
    <w:p w:rsidR="004162B2" w:rsidRDefault="004162B2" w:rsidP="004162B2">
      <w:pPr>
        <w:rPr>
          <w:rFonts w:ascii="Calibri" w:eastAsia="Calibri" w:hAnsi="Calibri" w:cs="Times New Roman"/>
        </w:rPr>
      </w:pPr>
      <w:r w:rsidRPr="00AF2EF4">
        <w:rPr>
          <w:rFonts w:ascii="Calibri" w:eastAsia="Calibri" w:hAnsi="Calibri" w:cs="Times New Roman"/>
          <w:b/>
        </w:rPr>
        <w:t>Oggetto: Screening Dislessia e ricerca. Rilevazione dei segnali predittivi della dislessia un confronto tra due strumenti</w:t>
      </w:r>
      <w:r>
        <w:rPr>
          <w:rFonts w:ascii="Calibri" w:eastAsia="Calibri" w:hAnsi="Calibri" w:cs="Times New Roman"/>
        </w:rPr>
        <w:t>.</w:t>
      </w:r>
    </w:p>
    <w:p w:rsidR="004162B2" w:rsidRDefault="004162B2" w:rsidP="004162B2">
      <w:pPr>
        <w:rPr>
          <w:rFonts w:ascii="Calibri" w:eastAsia="Calibri" w:hAnsi="Calibri" w:cs="Times New Roman"/>
        </w:rPr>
      </w:pPr>
    </w:p>
    <w:p w:rsidR="004162B2" w:rsidRPr="00AF2EF4" w:rsidRDefault="004162B2" w:rsidP="004162B2">
      <w:pPr>
        <w:autoSpaceDE w:val="0"/>
        <w:autoSpaceDN w:val="0"/>
        <w:adjustRightInd w:val="0"/>
        <w:rPr>
          <w:rFonts w:ascii="Times New Roman" w:eastAsia="Calibri" w:hAnsi="Times New Roman" w:cs="Times New Roman"/>
          <w:b/>
          <w:szCs w:val="24"/>
        </w:rPr>
      </w:pPr>
      <w:r>
        <w:rPr>
          <w:rFonts w:ascii="Calibri" w:eastAsia="Calibri" w:hAnsi="Calibri" w:cs="Times New Roman"/>
        </w:rPr>
        <w:t xml:space="preserve">Secondo l’articolo </w:t>
      </w:r>
      <w:r>
        <w:rPr>
          <w:rFonts w:ascii="Times New Roman" w:eastAsia="Calibri" w:hAnsi="Times New Roman" w:cs="Times New Roman"/>
          <w:szCs w:val="24"/>
        </w:rPr>
        <w:t>3, Comma 3 della legge 8 ottobre 2010 n. 170 : “</w:t>
      </w:r>
      <w:r w:rsidRPr="00B9411E">
        <w:rPr>
          <w:rFonts w:ascii="Times New Roman" w:eastAsia="Calibri" w:hAnsi="Times New Roman" w:cs="Times New Roman"/>
          <w:b/>
          <w:szCs w:val="24"/>
        </w:rPr>
        <w:t>E' compito delle scuole di ogni ordine e grado, comprese le scuole dell'infanzia, attivare, previa apposita comunicazione alle</w:t>
      </w:r>
      <w:r>
        <w:rPr>
          <w:rFonts w:ascii="Times New Roman" w:eastAsia="Calibri" w:hAnsi="Times New Roman" w:cs="Times New Roman"/>
          <w:b/>
          <w:szCs w:val="24"/>
        </w:rPr>
        <w:t xml:space="preserve"> </w:t>
      </w:r>
      <w:r w:rsidRPr="00B9411E">
        <w:rPr>
          <w:rFonts w:ascii="Times New Roman" w:eastAsia="Calibri" w:hAnsi="Times New Roman" w:cs="Times New Roman"/>
          <w:b/>
          <w:szCs w:val="24"/>
        </w:rPr>
        <w:t xml:space="preserve">famiglie interessate, interventi tempestivi, idonei ad individuare i casi sospetti di DSA degli studenti, sulla base dei protocolli regionali di cui all'articolo 7, comma 1. </w:t>
      </w:r>
    </w:p>
    <w:p w:rsidR="004162B2" w:rsidRPr="00A708E3" w:rsidRDefault="004162B2" w:rsidP="004162B2">
      <w:pPr>
        <w:autoSpaceDE w:val="0"/>
        <w:autoSpaceDN w:val="0"/>
        <w:adjustRightInd w:val="0"/>
        <w:jc w:val="both"/>
        <w:rPr>
          <w:rFonts w:ascii="Times New Roman" w:eastAsia="Calibri" w:hAnsi="Times New Roman" w:cs="Times New Roman"/>
          <w:szCs w:val="24"/>
        </w:rPr>
      </w:pPr>
      <w:r w:rsidRPr="006625C0">
        <w:rPr>
          <w:rFonts w:ascii="Times New Roman" w:eastAsia="Calibri" w:hAnsi="Times New Roman" w:cs="Times New Roman"/>
          <w:szCs w:val="24"/>
        </w:rPr>
        <w:t xml:space="preserve">Per ottemperare a tale richiesta </w:t>
      </w:r>
      <w:r>
        <w:rPr>
          <w:rFonts w:ascii="Times New Roman" w:eastAsia="Calibri" w:hAnsi="Times New Roman" w:cs="Times New Roman"/>
          <w:szCs w:val="24"/>
        </w:rPr>
        <w:t xml:space="preserve">offriamo l’opportunità ad alcuni istituti del Piemonte di somministrare nelle ultime classi della scuola dell’infanzia, </w:t>
      </w:r>
      <w:r w:rsidRPr="00A708E3">
        <w:rPr>
          <w:rFonts w:ascii="Calibri" w:eastAsia="Calibri" w:hAnsi="Calibri" w:cs="Times New Roman"/>
          <w:bCs/>
          <w:iCs/>
        </w:rPr>
        <w:t>un test già standardizzato per la rilevazione dei fattori di rischio dislessia</w:t>
      </w:r>
      <w:r w:rsidRPr="00A708E3">
        <w:rPr>
          <w:rFonts w:ascii="Times New Roman" w:eastAsia="Calibri" w:hAnsi="Times New Roman" w:cs="Times New Roman"/>
          <w:szCs w:val="24"/>
        </w:rPr>
        <w:t xml:space="preserve"> </w:t>
      </w:r>
      <w:r w:rsidRPr="00A708E3">
        <w:rPr>
          <w:rFonts w:ascii="Calibri" w:eastAsia="Calibri" w:hAnsi="Calibri" w:cs="Times New Roman"/>
          <w:bCs/>
          <w:iCs/>
        </w:rPr>
        <w:t>(IPDA, questionario informativo per l’identificazione precoce delle d</w:t>
      </w:r>
      <w:r>
        <w:rPr>
          <w:rFonts w:ascii="Calibri" w:eastAsia="Calibri" w:hAnsi="Calibri" w:cs="Times New Roman"/>
          <w:bCs/>
          <w:iCs/>
        </w:rPr>
        <w:t>ifficoltà di apprendimento</w:t>
      </w:r>
      <w:r>
        <w:rPr>
          <w:bCs/>
          <w:iCs/>
        </w:rPr>
        <w:t>.</w:t>
      </w:r>
    </w:p>
    <w:p w:rsidR="004162B2" w:rsidRDefault="004162B2" w:rsidP="004162B2">
      <w:pPr>
        <w:autoSpaceDE w:val="0"/>
        <w:autoSpaceDN w:val="0"/>
        <w:adjustRightInd w:val="0"/>
        <w:rPr>
          <w:rFonts w:ascii="Times New Roman" w:eastAsia="Calibri" w:hAnsi="Times New Roman" w:cs="Times New Roman"/>
          <w:szCs w:val="24"/>
        </w:rPr>
      </w:pPr>
    </w:p>
    <w:p w:rsidR="004162B2" w:rsidRDefault="004162B2" w:rsidP="004162B2">
      <w:pPr>
        <w:autoSpaceDE w:val="0"/>
        <w:autoSpaceDN w:val="0"/>
        <w:adjustRightInd w:val="0"/>
        <w:jc w:val="both"/>
        <w:rPr>
          <w:rFonts w:ascii="Times New Roman" w:eastAsia="Calibri" w:hAnsi="Times New Roman" w:cs="Times New Roman"/>
          <w:szCs w:val="24"/>
        </w:rPr>
      </w:pPr>
      <w:r>
        <w:rPr>
          <w:rFonts w:ascii="Times New Roman" w:eastAsia="Calibri" w:hAnsi="Times New Roman" w:cs="Times New Roman"/>
          <w:szCs w:val="24"/>
        </w:rPr>
        <w:t>Con la presente chiediamo, gentilmente, l’autorizzazion</w:t>
      </w:r>
      <w:r w:rsidR="000B4A3C">
        <w:rPr>
          <w:rFonts w:ascii="Times New Roman" w:eastAsia="Calibri" w:hAnsi="Times New Roman" w:cs="Times New Roman"/>
          <w:szCs w:val="24"/>
        </w:rPr>
        <w:t>e ad effettuare tali prove nel S</w:t>
      </w:r>
      <w:r>
        <w:rPr>
          <w:rFonts w:ascii="Times New Roman" w:eastAsia="Calibri" w:hAnsi="Times New Roman" w:cs="Times New Roman"/>
          <w:szCs w:val="24"/>
        </w:rPr>
        <w:t>uo Istituto.</w:t>
      </w:r>
    </w:p>
    <w:p w:rsidR="004162B2" w:rsidRDefault="004162B2" w:rsidP="004162B2">
      <w:pPr>
        <w:autoSpaceDE w:val="0"/>
        <w:autoSpaceDN w:val="0"/>
        <w:adjustRightInd w:val="0"/>
        <w:jc w:val="both"/>
        <w:rPr>
          <w:rFonts w:ascii="Times New Roman" w:hAnsi="Times New Roman"/>
          <w:szCs w:val="24"/>
        </w:rPr>
      </w:pPr>
      <w:r>
        <w:rPr>
          <w:rFonts w:ascii="Times New Roman" w:eastAsia="Calibri" w:hAnsi="Times New Roman" w:cs="Times New Roman"/>
          <w:szCs w:val="24"/>
        </w:rPr>
        <w:t xml:space="preserve">Poiché l’esito  delle prove standardizzate permette agli insegnati di individuare eventuali casi a rischio DSA, come prevede la legge, riteniamo che i test qui utilizzati possano rientrare tra gli </w:t>
      </w:r>
      <w:r w:rsidRPr="004272D9">
        <w:rPr>
          <w:rFonts w:ascii="Times New Roman" w:eastAsia="Calibri" w:hAnsi="Times New Roman" w:cs="Times New Roman"/>
          <w:szCs w:val="24"/>
        </w:rPr>
        <w:t>“interventi tempestivi, idonei ad individuare i casi sospetti di DSA”</w:t>
      </w:r>
      <w:r w:rsidRPr="004272D9">
        <w:rPr>
          <w:rFonts w:ascii="Times New Roman" w:eastAsia="Calibri" w:hAnsi="Times New Roman" w:cs="Times New Roman"/>
          <w:b/>
          <w:szCs w:val="24"/>
        </w:rPr>
        <w:t>,</w:t>
      </w:r>
      <w:r>
        <w:rPr>
          <w:rFonts w:ascii="Times New Roman" w:eastAsia="Calibri" w:hAnsi="Times New Roman" w:cs="Times New Roman"/>
          <w:b/>
          <w:szCs w:val="24"/>
        </w:rPr>
        <w:t xml:space="preserve"> </w:t>
      </w:r>
      <w:r w:rsidRPr="004272D9">
        <w:rPr>
          <w:rFonts w:ascii="Times New Roman" w:eastAsia="Calibri" w:hAnsi="Times New Roman" w:cs="Times New Roman"/>
          <w:szCs w:val="24"/>
        </w:rPr>
        <w:t xml:space="preserve">per la cui attività è sufficiente apposita comunicazione alle famiglie.  </w:t>
      </w:r>
    </w:p>
    <w:p w:rsidR="004162B2" w:rsidRDefault="004162B2" w:rsidP="004162B2">
      <w:pPr>
        <w:autoSpaceDE w:val="0"/>
        <w:autoSpaceDN w:val="0"/>
        <w:adjustRightInd w:val="0"/>
        <w:jc w:val="both"/>
        <w:rPr>
          <w:rFonts w:ascii="Times New Roman" w:eastAsia="Calibri" w:hAnsi="Times New Roman" w:cs="Times New Roman"/>
          <w:szCs w:val="24"/>
        </w:rPr>
      </w:pPr>
      <w:r>
        <w:rPr>
          <w:rFonts w:ascii="Times New Roman" w:eastAsia="Calibri" w:hAnsi="Times New Roman" w:cs="Times New Roman"/>
          <w:szCs w:val="24"/>
        </w:rPr>
        <w:t xml:space="preserve">La ricerca è svolta in collaborazione con l’associazione AIRIPA Piemonte. </w:t>
      </w:r>
    </w:p>
    <w:p w:rsidR="004162B2" w:rsidRPr="00AF2EF4" w:rsidRDefault="004162B2" w:rsidP="004162B2">
      <w:pPr>
        <w:autoSpaceDE w:val="0"/>
        <w:autoSpaceDN w:val="0"/>
        <w:adjustRightInd w:val="0"/>
        <w:rPr>
          <w:rFonts w:ascii="Times New Roman" w:eastAsia="Calibri" w:hAnsi="Times New Roman" w:cs="Times New Roman"/>
          <w:szCs w:val="24"/>
        </w:rPr>
      </w:pPr>
      <w:r>
        <w:rPr>
          <w:rFonts w:ascii="Times New Roman" w:eastAsia="Calibri" w:hAnsi="Times New Roman" w:cs="Times New Roman"/>
          <w:szCs w:val="24"/>
        </w:rPr>
        <w:t>Ringraziando anticipatamente per la collaborazione, colgo l’occasione per in</w:t>
      </w:r>
      <w:r>
        <w:rPr>
          <w:rFonts w:ascii="Times New Roman" w:hAnsi="Times New Roman"/>
          <w:szCs w:val="24"/>
        </w:rPr>
        <w:t xml:space="preserve">viare cordiali saluti, </w:t>
      </w:r>
    </w:p>
    <w:p w:rsidR="004162B2" w:rsidRDefault="004162B2" w:rsidP="004162B2">
      <w:pPr>
        <w:jc w:val="both"/>
        <w:rPr>
          <w:rFonts w:ascii="Calibri" w:eastAsia="Calibri" w:hAnsi="Calibri" w:cs="Times New Roman"/>
        </w:rPr>
      </w:pPr>
      <w:r>
        <w:rPr>
          <w:rFonts w:ascii="Calibri" w:eastAsia="Calibri" w:hAnsi="Calibri" w:cs="Times New Roman"/>
        </w:rPr>
        <w:t xml:space="preserve">  </w:t>
      </w:r>
      <w:r>
        <w:t xml:space="preserve">                                                                                                                                                          Dott.ssa Paola Ficili</w:t>
      </w:r>
    </w:p>
    <w:p w:rsidR="004162B2" w:rsidRDefault="004162B2" w:rsidP="004162B2">
      <w:pPr>
        <w:spacing w:line="360" w:lineRule="auto"/>
        <w:ind w:firstLine="851"/>
        <w:rPr>
          <w:rFonts w:ascii="Calibri" w:eastAsia="Calibri" w:hAnsi="Calibri" w:cs="Times New Roman"/>
        </w:rPr>
      </w:pPr>
    </w:p>
    <w:p w:rsidR="004162B2" w:rsidRDefault="004162B2" w:rsidP="004162B2"/>
    <w:p w:rsidR="004162B2" w:rsidRDefault="004162B2" w:rsidP="004162B2"/>
    <w:p w:rsidR="004162B2" w:rsidRDefault="004162B2" w:rsidP="004162B2"/>
    <w:p w:rsidR="004162B2" w:rsidRDefault="004162B2" w:rsidP="004162B2">
      <w:pPr>
        <w:rPr>
          <w:rFonts w:ascii="Calibri" w:eastAsia="Calibri" w:hAnsi="Calibri" w:cs="Times New Roman"/>
        </w:rPr>
      </w:pPr>
      <w:r>
        <w:rPr>
          <w:rFonts w:ascii="Calibri" w:eastAsia="Calibri" w:hAnsi="Calibri" w:cs="Times New Roman"/>
        </w:rPr>
        <w:t xml:space="preserve">Si allega consenso informato per entrambi i genitori da riconsegnare firmato all’insegnante di classe </w:t>
      </w:r>
    </w:p>
    <w:p w:rsidR="004162B2" w:rsidRDefault="004162B2" w:rsidP="004162B2">
      <w:pPr>
        <w:rPr>
          <w:rFonts w:ascii="Calibri" w:eastAsia="Calibri" w:hAnsi="Calibri" w:cs="Times New Roman"/>
        </w:rPr>
      </w:pPr>
    </w:p>
    <w:p w:rsidR="004162B2" w:rsidRDefault="004162B2" w:rsidP="004162B2">
      <w:pPr>
        <w:spacing w:line="480" w:lineRule="auto"/>
        <w:rPr>
          <w:rFonts w:ascii="Calibri" w:eastAsia="Calibri" w:hAnsi="Calibri" w:cs="Times New Roman"/>
        </w:rPr>
      </w:pPr>
      <w:r>
        <w:rPr>
          <w:rFonts w:ascii="Calibri" w:eastAsia="Calibri" w:hAnsi="Calibri" w:cs="Times New Roman"/>
        </w:rPr>
        <w:lastRenderedPageBreak/>
        <w:br w:type="page"/>
      </w:r>
    </w:p>
    <w:p w:rsidR="004162B2" w:rsidRDefault="004162B2" w:rsidP="004162B2">
      <w:pPr>
        <w:spacing w:line="480" w:lineRule="auto"/>
        <w:jc w:val="center"/>
        <w:rPr>
          <w:rFonts w:ascii="Calibri" w:eastAsia="Calibri" w:hAnsi="Calibri" w:cs="Times New Roman"/>
        </w:rPr>
      </w:pPr>
      <w:r>
        <w:rPr>
          <w:rFonts w:ascii="Calibri" w:eastAsia="Calibri" w:hAnsi="Calibri" w:cs="Times New Roman"/>
        </w:rPr>
        <w:lastRenderedPageBreak/>
        <w:sym w:font="Wingdings 2" w:char="F026"/>
      </w:r>
      <w:r>
        <w:rPr>
          <w:rFonts w:ascii="Calibri" w:eastAsia="Calibri" w:hAnsi="Calibri" w:cs="Times New Roman"/>
        </w:rPr>
        <w:t>___________________________________________________________________________________</w:t>
      </w:r>
    </w:p>
    <w:p w:rsidR="004162B2" w:rsidRDefault="004162B2" w:rsidP="004162B2">
      <w:pPr>
        <w:spacing w:line="480" w:lineRule="auto"/>
        <w:jc w:val="center"/>
        <w:rPr>
          <w:rFonts w:ascii="Calibri" w:eastAsia="Calibri" w:hAnsi="Calibri" w:cs="Times New Roman"/>
        </w:rPr>
      </w:pPr>
    </w:p>
    <w:p w:rsidR="004162B2" w:rsidRDefault="004162B2" w:rsidP="004162B2">
      <w:pPr>
        <w:spacing w:line="480" w:lineRule="auto"/>
        <w:jc w:val="center"/>
        <w:rPr>
          <w:rFonts w:ascii="Calibri" w:eastAsia="Calibri" w:hAnsi="Calibri" w:cs="Times New Roman"/>
        </w:rPr>
      </w:pPr>
      <w:r>
        <w:rPr>
          <w:rFonts w:ascii="Calibri" w:eastAsia="Calibri" w:hAnsi="Calibri" w:cs="Times New Roman"/>
        </w:rPr>
        <w:t>CONSENSO :</w:t>
      </w:r>
    </w:p>
    <w:p w:rsidR="004162B2" w:rsidRDefault="004162B2" w:rsidP="004162B2">
      <w:pPr>
        <w:rPr>
          <w:rFonts w:ascii="Calibri" w:eastAsia="Calibri" w:hAnsi="Calibri" w:cs="Times New Roman"/>
        </w:rPr>
      </w:pPr>
      <w:r>
        <w:rPr>
          <w:rFonts w:ascii="Calibri" w:eastAsia="Calibri" w:hAnsi="Calibri" w:cs="Times New Roman"/>
        </w:rPr>
        <w:t>IO SOTTOSCRITTO: ……………………………………………………………………………</w:t>
      </w:r>
    </w:p>
    <w:p w:rsidR="004162B2" w:rsidRDefault="004162B2" w:rsidP="004162B2">
      <w:pPr>
        <w:rPr>
          <w:rFonts w:ascii="Calibri" w:eastAsia="Calibri" w:hAnsi="Calibri" w:cs="Times New Roman"/>
        </w:rPr>
      </w:pPr>
      <w:r>
        <w:rPr>
          <w:rFonts w:ascii="Calibri" w:eastAsia="Calibri" w:hAnsi="Calibri" w:cs="Times New Roman"/>
        </w:rPr>
        <w:t>GENITORE DEL MINORE: …………………………………………………………………….</w:t>
      </w:r>
    </w:p>
    <w:p w:rsidR="004162B2" w:rsidRDefault="004162B2" w:rsidP="004162B2">
      <w:pPr>
        <w:rPr>
          <w:rFonts w:ascii="Calibri" w:eastAsia="Calibri" w:hAnsi="Calibri" w:cs="Times New Roman"/>
        </w:rPr>
      </w:pPr>
      <w:r>
        <w:rPr>
          <w:rFonts w:ascii="Calibri" w:eastAsia="Calibri" w:hAnsi="Calibri" w:cs="Times New Roman"/>
        </w:rPr>
        <w:t>AUTORIZZO MIO/A FIGLIO/A A PARTECIPARE ALLA RICERCA”</w:t>
      </w:r>
      <w:r w:rsidR="00CE67D3">
        <w:rPr>
          <w:rFonts w:ascii="Calibri" w:eastAsia="Calibri" w:hAnsi="Calibri" w:cs="Times New Roman"/>
        </w:rPr>
        <w:t>identificazione precoce delle difficoltà di apprendimento: screening</w:t>
      </w:r>
      <w:r>
        <w:rPr>
          <w:rFonts w:ascii="Calibri" w:eastAsia="Calibri" w:hAnsi="Calibri" w:cs="Times New Roman"/>
        </w:rPr>
        <w:t>”.</w:t>
      </w:r>
    </w:p>
    <w:p w:rsidR="004162B2" w:rsidRDefault="004162B2" w:rsidP="004162B2">
      <w:pPr>
        <w:rPr>
          <w:rFonts w:ascii="Calibri" w:eastAsia="Calibri" w:hAnsi="Calibri" w:cs="Times New Roman"/>
        </w:rPr>
      </w:pPr>
      <w:r>
        <w:rPr>
          <w:rFonts w:ascii="Calibri" w:eastAsia="Calibri" w:hAnsi="Calibri" w:cs="Times New Roman"/>
        </w:rPr>
        <w:t xml:space="preserve">Autorizzo la raccolta dei dati anonimi unicamente a scopo di ricerca </w:t>
      </w:r>
    </w:p>
    <w:p w:rsidR="004162B2" w:rsidRDefault="004162B2" w:rsidP="004162B2">
      <w:pPr>
        <w:rPr>
          <w:rFonts w:ascii="Calibri" w:eastAsia="Calibri" w:hAnsi="Calibri" w:cs="Times New Roman"/>
        </w:rPr>
      </w:pPr>
      <w:r>
        <w:rPr>
          <w:rFonts w:ascii="Calibri" w:eastAsia="Calibri" w:hAnsi="Calibri" w:cs="Times New Roman"/>
        </w:rPr>
        <w:t xml:space="preserve"> </w:t>
      </w:r>
      <w:r>
        <w:rPr>
          <w:rFonts w:ascii="Calibri" w:eastAsia="Calibri" w:hAnsi="Calibri" w:cs="Times New Roman"/>
        </w:rPr>
        <w:sym w:font="Webdings" w:char="F063"/>
      </w:r>
      <w:r>
        <w:rPr>
          <w:rFonts w:ascii="Calibri" w:eastAsia="Calibri" w:hAnsi="Calibri" w:cs="Times New Roman"/>
        </w:rPr>
        <w:t xml:space="preserve">sì           </w:t>
      </w:r>
      <w:r>
        <w:rPr>
          <w:rFonts w:ascii="Calibri" w:eastAsia="Calibri" w:hAnsi="Calibri" w:cs="Times New Roman"/>
        </w:rPr>
        <w:sym w:font="Webdings" w:char="F063"/>
      </w:r>
      <w:r>
        <w:rPr>
          <w:rFonts w:ascii="Calibri" w:eastAsia="Calibri" w:hAnsi="Calibri" w:cs="Times New Roman"/>
        </w:rPr>
        <w:t xml:space="preserve"> no</w:t>
      </w:r>
    </w:p>
    <w:p w:rsidR="004162B2" w:rsidRDefault="004162B2" w:rsidP="004162B2">
      <w:pPr>
        <w:ind w:left="7080" w:firstLine="708"/>
        <w:rPr>
          <w:rFonts w:ascii="Calibri" w:eastAsia="Calibri" w:hAnsi="Calibri" w:cs="Times New Roman"/>
        </w:rPr>
      </w:pPr>
      <w:r>
        <w:rPr>
          <w:rFonts w:ascii="Calibri" w:eastAsia="Calibri" w:hAnsi="Calibri" w:cs="Times New Roman"/>
        </w:rPr>
        <w:t>FIRMA</w:t>
      </w:r>
    </w:p>
    <w:p w:rsidR="004162B2" w:rsidRDefault="004162B2" w:rsidP="004162B2">
      <w:pPr>
        <w:jc w:val="right"/>
        <w:rPr>
          <w:rFonts w:ascii="Calibri" w:eastAsia="Calibri" w:hAnsi="Calibri" w:cs="Times New Roman"/>
        </w:rPr>
      </w:pPr>
      <w:r>
        <w:rPr>
          <w:rFonts w:ascii="Calibri" w:eastAsia="Calibri" w:hAnsi="Calibri" w:cs="Times New Roman"/>
        </w:rPr>
        <w:t>…………..…………………..</w:t>
      </w:r>
    </w:p>
    <w:p w:rsidR="004162B2" w:rsidRDefault="004162B2" w:rsidP="004162B2">
      <w:pPr>
        <w:rPr>
          <w:rFonts w:ascii="Calibri" w:eastAsia="Calibri" w:hAnsi="Calibri" w:cs="Times New Roman"/>
        </w:rPr>
      </w:pPr>
    </w:p>
    <w:p w:rsidR="004162B2" w:rsidRDefault="004162B2" w:rsidP="004162B2">
      <w:pPr>
        <w:rPr>
          <w:rFonts w:ascii="Calibri" w:eastAsia="Calibri" w:hAnsi="Calibri" w:cs="Times New Roman"/>
        </w:rPr>
      </w:pPr>
    </w:p>
    <w:p w:rsidR="004162B2" w:rsidRDefault="004162B2" w:rsidP="004162B2">
      <w:pPr>
        <w:jc w:val="center"/>
        <w:rPr>
          <w:rFonts w:ascii="Calibri" w:eastAsia="Calibri" w:hAnsi="Calibri" w:cs="Times New Roman"/>
        </w:rPr>
      </w:pPr>
    </w:p>
    <w:p w:rsidR="004162B2" w:rsidRDefault="004162B2" w:rsidP="004162B2">
      <w:pPr>
        <w:jc w:val="center"/>
        <w:rPr>
          <w:rFonts w:ascii="Calibri" w:eastAsia="Calibri" w:hAnsi="Calibri" w:cs="Times New Roman"/>
        </w:rPr>
      </w:pPr>
    </w:p>
    <w:p w:rsidR="004162B2" w:rsidRDefault="004162B2" w:rsidP="004162B2">
      <w:pPr>
        <w:jc w:val="center"/>
        <w:rPr>
          <w:rFonts w:ascii="Calibri" w:eastAsia="Calibri" w:hAnsi="Calibri" w:cs="Times New Roman"/>
        </w:rPr>
      </w:pPr>
    </w:p>
    <w:p w:rsidR="004162B2" w:rsidRDefault="004162B2" w:rsidP="004162B2">
      <w:pPr>
        <w:jc w:val="center"/>
        <w:rPr>
          <w:rFonts w:ascii="Calibri" w:eastAsia="Calibri" w:hAnsi="Calibri" w:cs="Times New Roman"/>
        </w:rPr>
      </w:pPr>
      <w:r>
        <w:rPr>
          <w:rFonts w:ascii="Calibri" w:eastAsia="Calibri" w:hAnsi="Calibri" w:cs="Times New Roman"/>
        </w:rPr>
        <w:t>CONSENSO :</w:t>
      </w:r>
    </w:p>
    <w:p w:rsidR="004162B2" w:rsidRDefault="004162B2" w:rsidP="004162B2">
      <w:pPr>
        <w:rPr>
          <w:rFonts w:ascii="Calibri" w:eastAsia="Calibri" w:hAnsi="Calibri" w:cs="Times New Roman"/>
        </w:rPr>
      </w:pPr>
      <w:r>
        <w:rPr>
          <w:rFonts w:ascii="Calibri" w:eastAsia="Calibri" w:hAnsi="Calibri" w:cs="Times New Roman"/>
        </w:rPr>
        <w:t>IO SOTTOSCRITTO: ……………………………………………………………………………</w:t>
      </w:r>
    </w:p>
    <w:p w:rsidR="004162B2" w:rsidRDefault="004162B2" w:rsidP="004162B2">
      <w:pPr>
        <w:rPr>
          <w:rFonts w:ascii="Calibri" w:eastAsia="Calibri" w:hAnsi="Calibri" w:cs="Times New Roman"/>
        </w:rPr>
      </w:pPr>
      <w:r>
        <w:rPr>
          <w:rFonts w:ascii="Calibri" w:eastAsia="Calibri" w:hAnsi="Calibri" w:cs="Times New Roman"/>
        </w:rPr>
        <w:t>GENITORE DEL MINORE: …………………………………………………………………….</w:t>
      </w:r>
    </w:p>
    <w:p w:rsidR="004162B2" w:rsidRDefault="004162B2" w:rsidP="004162B2">
      <w:pPr>
        <w:rPr>
          <w:rFonts w:ascii="Calibri" w:eastAsia="Calibri" w:hAnsi="Calibri" w:cs="Times New Roman"/>
        </w:rPr>
      </w:pPr>
      <w:r>
        <w:rPr>
          <w:rFonts w:ascii="Calibri" w:eastAsia="Calibri" w:hAnsi="Calibri" w:cs="Times New Roman"/>
        </w:rPr>
        <w:t>AUTORIZZO MIO/A FIGLIO/A A PARTECIPARE ALLA RICERCA</w:t>
      </w:r>
      <w:r w:rsidR="00CE67D3">
        <w:rPr>
          <w:rFonts w:ascii="Calibri" w:eastAsia="Calibri" w:hAnsi="Calibri" w:cs="Times New Roman"/>
        </w:rPr>
        <w:t>”identificazione precoce delle difficoltà di apprendimento: screening”</w:t>
      </w:r>
      <w:r>
        <w:rPr>
          <w:rFonts w:ascii="Calibri" w:eastAsia="Calibri" w:hAnsi="Calibri" w:cs="Times New Roman"/>
        </w:rPr>
        <w:t>.</w:t>
      </w:r>
    </w:p>
    <w:p w:rsidR="004162B2" w:rsidRDefault="004162B2" w:rsidP="004162B2">
      <w:pPr>
        <w:rPr>
          <w:rFonts w:ascii="Calibri" w:eastAsia="Calibri" w:hAnsi="Calibri" w:cs="Times New Roman"/>
        </w:rPr>
      </w:pPr>
      <w:r>
        <w:rPr>
          <w:rFonts w:ascii="Calibri" w:eastAsia="Calibri" w:hAnsi="Calibri" w:cs="Times New Roman"/>
        </w:rPr>
        <w:t xml:space="preserve">Autorizzo la raccolta dei dati anonimi unicamente a scopo di ricerca </w:t>
      </w:r>
    </w:p>
    <w:p w:rsidR="004162B2" w:rsidRDefault="004162B2" w:rsidP="004162B2">
      <w:pPr>
        <w:rPr>
          <w:rFonts w:ascii="Calibri" w:eastAsia="Calibri" w:hAnsi="Calibri" w:cs="Times New Roman"/>
        </w:rPr>
      </w:pPr>
      <w:r>
        <w:rPr>
          <w:rFonts w:ascii="Calibri" w:eastAsia="Calibri" w:hAnsi="Calibri" w:cs="Times New Roman"/>
        </w:rPr>
        <w:sym w:font="Webdings" w:char="F063"/>
      </w:r>
      <w:r>
        <w:rPr>
          <w:rFonts w:ascii="Calibri" w:eastAsia="Calibri" w:hAnsi="Calibri" w:cs="Times New Roman"/>
        </w:rPr>
        <w:t xml:space="preserve">sì           </w:t>
      </w:r>
      <w:r>
        <w:rPr>
          <w:rFonts w:ascii="Calibri" w:eastAsia="Calibri" w:hAnsi="Calibri" w:cs="Times New Roman"/>
        </w:rPr>
        <w:sym w:font="Webdings" w:char="F063"/>
      </w:r>
      <w:r>
        <w:rPr>
          <w:rFonts w:ascii="Calibri" w:eastAsia="Calibri" w:hAnsi="Calibri" w:cs="Times New Roman"/>
        </w:rPr>
        <w:t xml:space="preserve"> no</w:t>
      </w:r>
    </w:p>
    <w:p w:rsidR="004162B2" w:rsidRDefault="004162B2" w:rsidP="004162B2">
      <w:pPr>
        <w:ind w:left="7080" w:firstLine="708"/>
        <w:rPr>
          <w:rFonts w:ascii="Calibri" w:eastAsia="Calibri" w:hAnsi="Calibri" w:cs="Times New Roman"/>
        </w:rPr>
      </w:pPr>
      <w:r>
        <w:rPr>
          <w:rFonts w:ascii="Calibri" w:eastAsia="Calibri" w:hAnsi="Calibri" w:cs="Times New Roman"/>
        </w:rPr>
        <w:t>FIRMA</w:t>
      </w:r>
    </w:p>
    <w:p w:rsidR="004162B2" w:rsidRDefault="004162B2" w:rsidP="004162B2">
      <w:pPr>
        <w:ind w:left="6372" w:firstLine="708"/>
        <w:rPr>
          <w:rFonts w:ascii="Calibri" w:eastAsia="Calibri" w:hAnsi="Calibri" w:cs="Times New Roman"/>
        </w:rPr>
      </w:pPr>
      <w:r>
        <w:rPr>
          <w:rFonts w:ascii="Calibri" w:eastAsia="Calibri" w:hAnsi="Calibri" w:cs="Times New Roman"/>
        </w:rPr>
        <w:t>…………..…………………..</w:t>
      </w:r>
    </w:p>
    <w:p w:rsidR="004162B2" w:rsidRPr="006E59A2" w:rsidRDefault="004162B2" w:rsidP="004162B2">
      <w:pPr>
        <w:rPr>
          <w:rFonts w:ascii="Times New Roman" w:hAnsi="Times New Roman" w:cs="Times New Roman"/>
          <w:sz w:val="32"/>
        </w:rPr>
      </w:pPr>
    </w:p>
    <w:p w:rsidR="004162B2" w:rsidRDefault="004162B2" w:rsidP="004162B2"/>
    <w:p w:rsidR="004162B2" w:rsidRDefault="00E22FB5" w:rsidP="004162B2">
      <w:r w:rsidRPr="00E22FB5">
        <w:rPr>
          <w:noProof/>
          <w:lang w:eastAsia="it-IT"/>
        </w:rPr>
        <w:lastRenderedPageBreak/>
        <w:drawing>
          <wp:inline distT="0" distB="0" distL="0" distR="0">
            <wp:extent cx="6120130" cy="4221954"/>
            <wp:effectExtent l="19050" t="0" r="0" b="0"/>
            <wp:docPr id="16" name="Immagin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6" cstate="print"/>
                    <a:srcRect/>
                    <a:stretch>
                      <a:fillRect/>
                    </a:stretch>
                  </pic:blipFill>
                  <pic:spPr bwMode="auto">
                    <a:xfrm>
                      <a:off x="0" y="0"/>
                      <a:ext cx="6120130" cy="4221954"/>
                    </a:xfrm>
                    <a:prstGeom prst="rect">
                      <a:avLst/>
                    </a:prstGeom>
                    <a:noFill/>
                    <a:ln w="9525">
                      <a:noFill/>
                      <a:miter lim="800000"/>
                      <a:headEnd/>
                      <a:tailEnd/>
                    </a:ln>
                  </pic:spPr>
                </pic:pic>
              </a:graphicData>
            </a:graphic>
          </wp:inline>
        </w:drawing>
      </w:r>
    </w:p>
    <w:p w:rsidR="00E22FB5" w:rsidRDefault="00E22FB5" w:rsidP="004162B2">
      <w:r w:rsidRPr="00E22FB5">
        <w:rPr>
          <w:noProof/>
          <w:lang w:eastAsia="it-IT"/>
        </w:rPr>
        <w:drawing>
          <wp:inline distT="0" distB="0" distL="0" distR="0">
            <wp:extent cx="6113780" cy="4168140"/>
            <wp:effectExtent l="19050" t="0" r="1270" b="0"/>
            <wp:docPr id="17" name="Im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7" cstate="print"/>
                    <a:srcRect/>
                    <a:stretch>
                      <a:fillRect/>
                    </a:stretch>
                  </pic:blipFill>
                  <pic:spPr bwMode="auto">
                    <a:xfrm>
                      <a:off x="0" y="0"/>
                      <a:ext cx="6113780" cy="4168140"/>
                    </a:xfrm>
                    <a:prstGeom prst="rect">
                      <a:avLst/>
                    </a:prstGeom>
                    <a:noFill/>
                    <a:ln w="9525">
                      <a:noFill/>
                      <a:miter lim="800000"/>
                      <a:headEnd/>
                      <a:tailEnd/>
                    </a:ln>
                  </pic:spPr>
                </pic:pic>
              </a:graphicData>
            </a:graphic>
          </wp:inline>
        </w:drawing>
      </w:r>
    </w:p>
    <w:p w:rsidR="004162B2" w:rsidRDefault="004162B2" w:rsidP="004162B2"/>
    <w:p w:rsidR="004162B2" w:rsidRDefault="004162B2" w:rsidP="004162B2"/>
    <w:p w:rsidR="004162B2" w:rsidRDefault="004162B2" w:rsidP="004162B2"/>
    <w:p w:rsidR="004162B2" w:rsidRDefault="004162B2" w:rsidP="004162B2"/>
    <w:p w:rsidR="004162B2" w:rsidRDefault="004162B2" w:rsidP="004162B2"/>
    <w:p w:rsidR="004162B2" w:rsidRDefault="004162B2" w:rsidP="004162B2"/>
    <w:p w:rsidR="004162B2" w:rsidRPr="004162B2" w:rsidRDefault="004162B2" w:rsidP="004162B2"/>
    <w:sectPr w:rsidR="004162B2" w:rsidRPr="004162B2" w:rsidSect="004627EB">
      <w:pgSz w:w="11906" w:h="16838"/>
      <w:pgMar w:top="1417" w:right="1134" w:bottom="709"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63903" w:rsidRDefault="00463903" w:rsidP="002B5FF5">
      <w:pPr>
        <w:spacing w:after="0" w:line="240" w:lineRule="auto"/>
      </w:pPr>
      <w:r>
        <w:separator/>
      </w:r>
    </w:p>
  </w:endnote>
  <w:endnote w:type="continuationSeparator" w:id="1">
    <w:p w:rsidR="00463903" w:rsidRDefault="00463903" w:rsidP="002B5F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Bold">
    <w:panose1 w:val="00000000000000000000"/>
    <w:charset w:val="00"/>
    <w:family w:val="auto"/>
    <w:notTrueType/>
    <w:pitch w:val="default"/>
    <w:sig w:usb0="00000003" w:usb1="00000000" w:usb2="00000000" w:usb3="00000000" w:csb0="00000001" w:csb1="00000000"/>
  </w:font>
  <w:font w:name="LiberationSerif-Italic">
    <w:panose1 w:val="00000000000000000000"/>
    <w:charset w:val="00"/>
    <w:family w:val="auto"/>
    <w:notTrueType/>
    <w:pitch w:val="default"/>
    <w:sig w:usb0="00000003" w:usb1="00000000" w:usb2="00000000" w:usb3="00000000" w:csb0="00000001" w:csb1="00000000"/>
  </w:font>
  <w:font w:name="Symbol,Italic">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63903" w:rsidRDefault="00463903" w:rsidP="002B5FF5">
      <w:pPr>
        <w:spacing w:after="0" w:line="240" w:lineRule="auto"/>
      </w:pPr>
      <w:r>
        <w:separator/>
      </w:r>
    </w:p>
  </w:footnote>
  <w:footnote w:type="continuationSeparator" w:id="1">
    <w:p w:rsidR="00463903" w:rsidRDefault="00463903" w:rsidP="002B5FF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A7CF0"/>
    <w:multiLevelType w:val="multilevel"/>
    <w:tmpl w:val="A8206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E84787"/>
    <w:multiLevelType w:val="hybridMultilevel"/>
    <w:tmpl w:val="31FACDCC"/>
    <w:lvl w:ilvl="0" w:tplc="04100011">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9C30B50"/>
    <w:multiLevelType w:val="hybridMultilevel"/>
    <w:tmpl w:val="71C86B8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A141BE6"/>
    <w:multiLevelType w:val="hybridMultilevel"/>
    <w:tmpl w:val="F512792A"/>
    <w:lvl w:ilvl="0" w:tplc="04100011">
      <w:start w:val="1"/>
      <w:numFmt w:val="decimal"/>
      <w:lvlText w:val="%1)"/>
      <w:lvlJc w:val="left"/>
      <w:pPr>
        <w:ind w:left="36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B9C6A74"/>
    <w:multiLevelType w:val="hybridMultilevel"/>
    <w:tmpl w:val="212E3D4C"/>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23D73A58"/>
    <w:multiLevelType w:val="hybridMultilevel"/>
    <w:tmpl w:val="1A06BEA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73B47F7"/>
    <w:multiLevelType w:val="hybridMultilevel"/>
    <w:tmpl w:val="2A20844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27BD459A"/>
    <w:multiLevelType w:val="multilevel"/>
    <w:tmpl w:val="E1D09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D215D4"/>
    <w:multiLevelType w:val="hybridMultilevel"/>
    <w:tmpl w:val="356493BC"/>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0340326"/>
    <w:multiLevelType w:val="multilevel"/>
    <w:tmpl w:val="D36C5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0FB3EA8"/>
    <w:multiLevelType w:val="multilevel"/>
    <w:tmpl w:val="FCDE7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1281898"/>
    <w:multiLevelType w:val="multilevel"/>
    <w:tmpl w:val="43EC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1651F08"/>
    <w:multiLevelType w:val="hybridMultilevel"/>
    <w:tmpl w:val="8F74F93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5EA1BED"/>
    <w:multiLevelType w:val="multilevel"/>
    <w:tmpl w:val="1C44B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EB1148"/>
    <w:multiLevelType w:val="hybridMultilevel"/>
    <w:tmpl w:val="5F5CE8A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3B782B7A"/>
    <w:multiLevelType w:val="multilevel"/>
    <w:tmpl w:val="414A0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CA4B7B"/>
    <w:multiLevelType w:val="multilevel"/>
    <w:tmpl w:val="CB702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EB1933"/>
    <w:multiLevelType w:val="hybridMultilevel"/>
    <w:tmpl w:val="0EE613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64B68D9"/>
    <w:multiLevelType w:val="multilevel"/>
    <w:tmpl w:val="2C8C3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BE25CC9"/>
    <w:multiLevelType w:val="multilevel"/>
    <w:tmpl w:val="B2922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E3159B"/>
    <w:multiLevelType w:val="hybridMultilevel"/>
    <w:tmpl w:val="587C0226"/>
    <w:lvl w:ilvl="0" w:tplc="AA1A4688">
      <w:start w:val="33"/>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52512D08"/>
    <w:multiLevelType w:val="hybridMultilevel"/>
    <w:tmpl w:val="67B61E26"/>
    <w:lvl w:ilvl="0" w:tplc="4746CB14">
      <w:start w:val="14"/>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542851AA"/>
    <w:multiLevelType w:val="hybridMultilevel"/>
    <w:tmpl w:val="68481B7C"/>
    <w:lvl w:ilvl="0" w:tplc="0158FCA2">
      <w:start w:val="14"/>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56D73047"/>
    <w:multiLevelType w:val="hybridMultilevel"/>
    <w:tmpl w:val="F512792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58D101C4"/>
    <w:multiLevelType w:val="hybridMultilevel"/>
    <w:tmpl w:val="FD8699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5BF50E3E"/>
    <w:multiLevelType w:val="hybridMultilevel"/>
    <w:tmpl w:val="2E363EB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61F9635A"/>
    <w:multiLevelType w:val="hybridMultilevel"/>
    <w:tmpl w:val="F512792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64706DDF"/>
    <w:multiLevelType w:val="multilevel"/>
    <w:tmpl w:val="A30A4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8F30D15"/>
    <w:multiLevelType w:val="multilevel"/>
    <w:tmpl w:val="439A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C287AED"/>
    <w:multiLevelType w:val="multilevel"/>
    <w:tmpl w:val="5FF81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52143BB"/>
    <w:multiLevelType w:val="multilevel"/>
    <w:tmpl w:val="309892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76294330"/>
    <w:multiLevelType w:val="multilevel"/>
    <w:tmpl w:val="8544E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74600A8"/>
    <w:multiLevelType w:val="multilevel"/>
    <w:tmpl w:val="C76AB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AF14A3F"/>
    <w:multiLevelType w:val="hybridMultilevel"/>
    <w:tmpl w:val="5B740A68"/>
    <w:lvl w:ilvl="0" w:tplc="04100011">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abstractNumId w:val="14"/>
  </w:num>
  <w:num w:numId="2">
    <w:abstractNumId w:val="3"/>
  </w:num>
  <w:num w:numId="3">
    <w:abstractNumId w:val="25"/>
  </w:num>
  <w:num w:numId="4">
    <w:abstractNumId w:val="26"/>
  </w:num>
  <w:num w:numId="5">
    <w:abstractNumId w:val="23"/>
  </w:num>
  <w:num w:numId="6">
    <w:abstractNumId w:val="8"/>
  </w:num>
  <w:num w:numId="7">
    <w:abstractNumId w:val="4"/>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12"/>
  </w:num>
  <w:num w:numId="11">
    <w:abstractNumId w:val="17"/>
  </w:num>
  <w:num w:numId="12">
    <w:abstractNumId w:val="6"/>
  </w:num>
  <w:num w:numId="13">
    <w:abstractNumId w:val="2"/>
  </w:num>
  <w:num w:numId="14">
    <w:abstractNumId w:val="1"/>
  </w:num>
  <w:num w:numId="15">
    <w:abstractNumId w:val="0"/>
  </w:num>
  <w:num w:numId="16">
    <w:abstractNumId w:val="11"/>
  </w:num>
  <w:num w:numId="17">
    <w:abstractNumId w:val="32"/>
  </w:num>
  <w:num w:numId="18">
    <w:abstractNumId w:val="19"/>
  </w:num>
  <w:num w:numId="19">
    <w:abstractNumId w:val="15"/>
  </w:num>
  <w:num w:numId="20">
    <w:abstractNumId w:val="18"/>
  </w:num>
  <w:num w:numId="21">
    <w:abstractNumId w:val="16"/>
  </w:num>
  <w:num w:numId="22">
    <w:abstractNumId w:val="28"/>
  </w:num>
  <w:num w:numId="23">
    <w:abstractNumId w:val="27"/>
  </w:num>
  <w:num w:numId="24">
    <w:abstractNumId w:val="10"/>
  </w:num>
  <w:num w:numId="25">
    <w:abstractNumId w:val="13"/>
  </w:num>
  <w:num w:numId="26">
    <w:abstractNumId w:val="7"/>
  </w:num>
  <w:num w:numId="27">
    <w:abstractNumId w:val="31"/>
  </w:num>
  <w:num w:numId="28">
    <w:abstractNumId w:val="29"/>
  </w:num>
  <w:num w:numId="29">
    <w:abstractNumId w:val="24"/>
  </w:num>
  <w:num w:numId="30">
    <w:abstractNumId w:val="9"/>
  </w:num>
  <w:num w:numId="31">
    <w:abstractNumId w:val="22"/>
  </w:num>
  <w:num w:numId="32">
    <w:abstractNumId w:val="21"/>
  </w:num>
  <w:num w:numId="33">
    <w:abstractNumId w:val="20"/>
  </w:num>
  <w:num w:numId="34">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283"/>
  <w:characterSpacingControl w:val="doNotCompress"/>
  <w:footnotePr>
    <w:footnote w:id="0"/>
    <w:footnote w:id="1"/>
  </w:footnotePr>
  <w:endnotePr>
    <w:endnote w:id="0"/>
    <w:endnote w:id="1"/>
  </w:endnotePr>
  <w:compat/>
  <w:rsids>
    <w:rsidRoot w:val="00C17214"/>
    <w:rsid w:val="0005250D"/>
    <w:rsid w:val="0005394F"/>
    <w:rsid w:val="000756E9"/>
    <w:rsid w:val="0007582A"/>
    <w:rsid w:val="00077E04"/>
    <w:rsid w:val="00085D84"/>
    <w:rsid w:val="00092412"/>
    <w:rsid w:val="00095821"/>
    <w:rsid w:val="000A0729"/>
    <w:rsid w:val="000A6A0B"/>
    <w:rsid w:val="000B4A3C"/>
    <w:rsid w:val="000C3CDB"/>
    <w:rsid w:val="000D3FBC"/>
    <w:rsid w:val="000E6FF7"/>
    <w:rsid w:val="000F09C2"/>
    <w:rsid w:val="000F32AA"/>
    <w:rsid w:val="000F4A51"/>
    <w:rsid w:val="00116799"/>
    <w:rsid w:val="001258E9"/>
    <w:rsid w:val="001364AB"/>
    <w:rsid w:val="00157859"/>
    <w:rsid w:val="00162A79"/>
    <w:rsid w:val="00164E9C"/>
    <w:rsid w:val="001958EB"/>
    <w:rsid w:val="00197FE5"/>
    <w:rsid w:val="001B37C9"/>
    <w:rsid w:val="001C07B8"/>
    <w:rsid w:val="001D02EB"/>
    <w:rsid w:val="001E422C"/>
    <w:rsid w:val="001E791C"/>
    <w:rsid w:val="00217B41"/>
    <w:rsid w:val="002379E7"/>
    <w:rsid w:val="0026552A"/>
    <w:rsid w:val="0029295B"/>
    <w:rsid w:val="002A4A56"/>
    <w:rsid w:val="002B45E3"/>
    <w:rsid w:val="002B5CAA"/>
    <w:rsid w:val="002B5FF5"/>
    <w:rsid w:val="002F2445"/>
    <w:rsid w:val="002F2A74"/>
    <w:rsid w:val="003017D4"/>
    <w:rsid w:val="00312EED"/>
    <w:rsid w:val="00323745"/>
    <w:rsid w:val="003268F8"/>
    <w:rsid w:val="0035350A"/>
    <w:rsid w:val="00375063"/>
    <w:rsid w:val="00377064"/>
    <w:rsid w:val="00395587"/>
    <w:rsid w:val="003A2964"/>
    <w:rsid w:val="003B3739"/>
    <w:rsid w:val="003B5BA7"/>
    <w:rsid w:val="003B76A8"/>
    <w:rsid w:val="003D210D"/>
    <w:rsid w:val="003D40DA"/>
    <w:rsid w:val="003E06FB"/>
    <w:rsid w:val="003E2266"/>
    <w:rsid w:val="003E5CBF"/>
    <w:rsid w:val="00415B96"/>
    <w:rsid w:val="004162B2"/>
    <w:rsid w:val="00425229"/>
    <w:rsid w:val="004273EE"/>
    <w:rsid w:val="00433E32"/>
    <w:rsid w:val="004422D5"/>
    <w:rsid w:val="00453193"/>
    <w:rsid w:val="004536FF"/>
    <w:rsid w:val="004547F2"/>
    <w:rsid w:val="00456467"/>
    <w:rsid w:val="004612CD"/>
    <w:rsid w:val="004627EB"/>
    <w:rsid w:val="00463903"/>
    <w:rsid w:val="00476F9A"/>
    <w:rsid w:val="00482755"/>
    <w:rsid w:val="00492E21"/>
    <w:rsid w:val="004971BD"/>
    <w:rsid w:val="004B60CC"/>
    <w:rsid w:val="004C2137"/>
    <w:rsid w:val="004C70BD"/>
    <w:rsid w:val="004E0908"/>
    <w:rsid w:val="004E7CBE"/>
    <w:rsid w:val="00513E7C"/>
    <w:rsid w:val="005157BE"/>
    <w:rsid w:val="00525932"/>
    <w:rsid w:val="00542873"/>
    <w:rsid w:val="00542E56"/>
    <w:rsid w:val="00565785"/>
    <w:rsid w:val="005937FB"/>
    <w:rsid w:val="005C1AFD"/>
    <w:rsid w:val="005D25A0"/>
    <w:rsid w:val="005D60D9"/>
    <w:rsid w:val="005F0C45"/>
    <w:rsid w:val="005F2A37"/>
    <w:rsid w:val="006033D6"/>
    <w:rsid w:val="006837D3"/>
    <w:rsid w:val="006B2C02"/>
    <w:rsid w:val="006B3F76"/>
    <w:rsid w:val="006C231C"/>
    <w:rsid w:val="006E256F"/>
    <w:rsid w:val="006E59A2"/>
    <w:rsid w:val="006F3FC6"/>
    <w:rsid w:val="00707DD0"/>
    <w:rsid w:val="0072114C"/>
    <w:rsid w:val="007257D6"/>
    <w:rsid w:val="00732CAA"/>
    <w:rsid w:val="00746F1F"/>
    <w:rsid w:val="00750D8A"/>
    <w:rsid w:val="00753451"/>
    <w:rsid w:val="007555B9"/>
    <w:rsid w:val="0075642A"/>
    <w:rsid w:val="0076001F"/>
    <w:rsid w:val="00776E4B"/>
    <w:rsid w:val="00791228"/>
    <w:rsid w:val="007932FB"/>
    <w:rsid w:val="00796651"/>
    <w:rsid w:val="007A3937"/>
    <w:rsid w:val="007B250A"/>
    <w:rsid w:val="007C0222"/>
    <w:rsid w:val="007C68C8"/>
    <w:rsid w:val="007D5649"/>
    <w:rsid w:val="007F04D4"/>
    <w:rsid w:val="00806B49"/>
    <w:rsid w:val="00811439"/>
    <w:rsid w:val="0081486F"/>
    <w:rsid w:val="00833969"/>
    <w:rsid w:val="0083483B"/>
    <w:rsid w:val="00854955"/>
    <w:rsid w:val="00861278"/>
    <w:rsid w:val="00882037"/>
    <w:rsid w:val="008833A2"/>
    <w:rsid w:val="00891288"/>
    <w:rsid w:val="008B1966"/>
    <w:rsid w:val="008C426E"/>
    <w:rsid w:val="008D27E6"/>
    <w:rsid w:val="008E388E"/>
    <w:rsid w:val="008E58C0"/>
    <w:rsid w:val="008E78F0"/>
    <w:rsid w:val="008F410B"/>
    <w:rsid w:val="00916D1B"/>
    <w:rsid w:val="00933562"/>
    <w:rsid w:val="0094546E"/>
    <w:rsid w:val="00962339"/>
    <w:rsid w:val="00967157"/>
    <w:rsid w:val="009B4617"/>
    <w:rsid w:val="009C2956"/>
    <w:rsid w:val="009D5FEE"/>
    <w:rsid w:val="009E4B94"/>
    <w:rsid w:val="009E56FC"/>
    <w:rsid w:val="009F320D"/>
    <w:rsid w:val="00A13178"/>
    <w:rsid w:val="00A229E3"/>
    <w:rsid w:val="00A41DB5"/>
    <w:rsid w:val="00A4209A"/>
    <w:rsid w:val="00A54DB4"/>
    <w:rsid w:val="00A5771D"/>
    <w:rsid w:val="00A858E2"/>
    <w:rsid w:val="00AA3502"/>
    <w:rsid w:val="00AC29FD"/>
    <w:rsid w:val="00AD3A74"/>
    <w:rsid w:val="00AF2A04"/>
    <w:rsid w:val="00AF2EF4"/>
    <w:rsid w:val="00AF4F05"/>
    <w:rsid w:val="00B021C0"/>
    <w:rsid w:val="00B23284"/>
    <w:rsid w:val="00B56E95"/>
    <w:rsid w:val="00BA222F"/>
    <w:rsid w:val="00BA3B3F"/>
    <w:rsid w:val="00BC4683"/>
    <w:rsid w:val="00BE39F8"/>
    <w:rsid w:val="00BE6EA8"/>
    <w:rsid w:val="00C17214"/>
    <w:rsid w:val="00C4588B"/>
    <w:rsid w:val="00C522C2"/>
    <w:rsid w:val="00C71800"/>
    <w:rsid w:val="00CA51A1"/>
    <w:rsid w:val="00CA7365"/>
    <w:rsid w:val="00CB494F"/>
    <w:rsid w:val="00CC1FE6"/>
    <w:rsid w:val="00CC37A6"/>
    <w:rsid w:val="00CD6BF7"/>
    <w:rsid w:val="00CE4F3E"/>
    <w:rsid w:val="00CE67D3"/>
    <w:rsid w:val="00D146C2"/>
    <w:rsid w:val="00D17771"/>
    <w:rsid w:val="00D44E58"/>
    <w:rsid w:val="00D50483"/>
    <w:rsid w:val="00D5260E"/>
    <w:rsid w:val="00D6042F"/>
    <w:rsid w:val="00D84EC6"/>
    <w:rsid w:val="00D860EA"/>
    <w:rsid w:val="00D910BB"/>
    <w:rsid w:val="00D92ED0"/>
    <w:rsid w:val="00D93039"/>
    <w:rsid w:val="00D93751"/>
    <w:rsid w:val="00DD5AF4"/>
    <w:rsid w:val="00DE065A"/>
    <w:rsid w:val="00DE4C2E"/>
    <w:rsid w:val="00DF1966"/>
    <w:rsid w:val="00DF722E"/>
    <w:rsid w:val="00DF7A26"/>
    <w:rsid w:val="00E22FB5"/>
    <w:rsid w:val="00E2442B"/>
    <w:rsid w:val="00E30722"/>
    <w:rsid w:val="00E4101A"/>
    <w:rsid w:val="00E528E8"/>
    <w:rsid w:val="00E71B25"/>
    <w:rsid w:val="00E8523E"/>
    <w:rsid w:val="00EA0802"/>
    <w:rsid w:val="00EE39A2"/>
    <w:rsid w:val="00F05A3F"/>
    <w:rsid w:val="00F23D99"/>
    <w:rsid w:val="00F248CB"/>
    <w:rsid w:val="00F27F5B"/>
    <w:rsid w:val="00F5385A"/>
    <w:rsid w:val="00F61879"/>
    <w:rsid w:val="00F71331"/>
    <w:rsid w:val="00F71D2C"/>
    <w:rsid w:val="00F72FAE"/>
    <w:rsid w:val="00F7781F"/>
    <w:rsid w:val="00F835A2"/>
    <w:rsid w:val="00FA6D6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1E791C"/>
  </w:style>
  <w:style w:type="paragraph" w:styleId="Titolo1">
    <w:name w:val="heading 1"/>
    <w:basedOn w:val="Normale"/>
    <w:next w:val="Normale"/>
    <w:link w:val="Titolo1Carattere"/>
    <w:uiPriority w:val="9"/>
    <w:qFormat/>
    <w:rsid w:val="0079122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7912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72114C"/>
    <w:pPr>
      <w:keepNext/>
      <w:keepLines/>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DD5AF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D5AF4"/>
    <w:rPr>
      <w:rFonts w:ascii="Tahoma" w:hAnsi="Tahoma" w:cs="Tahoma"/>
      <w:sz w:val="16"/>
      <w:szCs w:val="16"/>
    </w:rPr>
  </w:style>
  <w:style w:type="paragraph" w:styleId="Paragrafoelenco">
    <w:name w:val="List Paragraph"/>
    <w:basedOn w:val="Normale"/>
    <w:uiPriority w:val="34"/>
    <w:qFormat/>
    <w:rsid w:val="007257D6"/>
    <w:pPr>
      <w:ind w:left="720"/>
      <w:contextualSpacing/>
    </w:pPr>
  </w:style>
  <w:style w:type="character" w:styleId="Collegamentoipertestuale">
    <w:name w:val="Hyperlink"/>
    <w:basedOn w:val="Carpredefinitoparagrafo"/>
    <w:uiPriority w:val="99"/>
    <w:unhideWhenUsed/>
    <w:rsid w:val="00476F9A"/>
    <w:rPr>
      <w:color w:val="0000FF" w:themeColor="hyperlink"/>
      <w:u w:val="single"/>
    </w:rPr>
  </w:style>
  <w:style w:type="paragraph" w:styleId="NormaleWeb">
    <w:name w:val="Normal (Web)"/>
    <w:basedOn w:val="Normale"/>
    <w:uiPriority w:val="99"/>
    <w:unhideWhenUsed/>
    <w:rsid w:val="00476F9A"/>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59"/>
    <w:rsid w:val="003B37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testazione">
    <w:name w:val="header"/>
    <w:basedOn w:val="Normale"/>
    <w:link w:val="IntestazioneCarattere"/>
    <w:uiPriority w:val="99"/>
    <w:unhideWhenUsed/>
    <w:rsid w:val="002B5FF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B5FF5"/>
  </w:style>
  <w:style w:type="paragraph" w:styleId="Pidipagina">
    <w:name w:val="footer"/>
    <w:basedOn w:val="Normale"/>
    <w:link w:val="PidipaginaCarattere"/>
    <w:uiPriority w:val="99"/>
    <w:unhideWhenUsed/>
    <w:rsid w:val="002B5FF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B5FF5"/>
  </w:style>
  <w:style w:type="paragraph" w:styleId="Iniziomodulo-z">
    <w:name w:val="HTML Top of Form"/>
    <w:basedOn w:val="Normale"/>
    <w:next w:val="Normale"/>
    <w:link w:val="Iniziomodulo-zCarattere"/>
    <w:hidden/>
    <w:uiPriority w:val="99"/>
    <w:semiHidden/>
    <w:unhideWhenUsed/>
    <w:rsid w:val="00E30722"/>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E30722"/>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E30722"/>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E30722"/>
    <w:rPr>
      <w:rFonts w:ascii="Arial" w:eastAsia="Times New Roman" w:hAnsi="Arial" w:cs="Arial"/>
      <w:vanish/>
      <w:sz w:val="16"/>
      <w:szCs w:val="16"/>
      <w:lang w:eastAsia="it-IT"/>
    </w:rPr>
  </w:style>
  <w:style w:type="paragraph" w:styleId="Titolo">
    <w:name w:val="Title"/>
    <w:basedOn w:val="Normale"/>
    <w:next w:val="Normale"/>
    <w:link w:val="TitoloCarattere"/>
    <w:uiPriority w:val="10"/>
    <w:qFormat/>
    <w:rsid w:val="0079122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791228"/>
    <w:rPr>
      <w:rFonts w:asciiTheme="majorHAnsi" w:eastAsiaTheme="majorEastAsia" w:hAnsiTheme="majorHAnsi" w:cstheme="majorBidi"/>
      <w:color w:val="17365D" w:themeColor="text2" w:themeShade="BF"/>
      <w:spacing w:val="5"/>
      <w:kern w:val="28"/>
      <w:sz w:val="52"/>
      <w:szCs w:val="52"/>
    </w:rPr>
  </w:style>
  <w:style w:type="character" w:customStyle="1" w:styleId="Titolo2Carattere">
    <w:name w:val="Titolo 2 Carattere"/>
    <w:basedOn w:val="Carpredefinitoparagrafo"/>
    <w:link w:val="Titolo2"/>
    <w:uiPriority w:val="9"/>
    <w:rsid w:val="00791228"/>
    <w:rPr>
      <w:rFonts w:asciiTheme="majorHAnsi" w:eastAsiaTheme="majorEastAsia" w:hAnsiTheme="majorHAnsi" w:cstheme="majorBidi"/>
      <w:b/>
      <w:bCs/>
      <w:color w:val="4F81BD" w:themeColor="accent1"/>
      <w:sz w:val="26"/>
      <w:szCs w:val="26"/>
    </w:rPr>
  </w:style>
  <w:style w:type="character" w:customStyle="1" w:styleId="Titolo1Carattere">
    <w:name w:val="Titolo 1 Carattere"/>
    <w:basedOn w:val="Carpredefinitoparagrafo"/>
    <w:link w:val="Titolo1"/>
    <w:uiPriority w:val="9"/>
    <w:rsid w:val="00791228"/>
    <w:rPr>
      <w:rFonts w:asciiTheme="majorHAnsi" w:eastAsiaTheme="majorEastAsia" w:hAnsiTheme="majorHAnsi" w:cstheme="majorBidi"/>
      <w:b/>
      <w:bCs/>
      <w:color w:val="365F91" w:themeColor="accent1" w:themeShade="BF"/>
      <w:sz w:val="28"/>
      <w:szCs w:val="28"/>
    </w:rPr>
  </w:style>
  <w:style w:type="paragraph" w:styleId="Sottotitolo">
    <w:name w:val="Subtitle"/>
    <w:basedOn w:val="Normale"/>
    <w:next w:val="Normale"/>
    <w:link w:val="SottotitoloCarattere"/>
    <w:uiPriority w:val="11"/>
    <w:qFormat/>
    <w:rsid w:val="0072114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72114C"/>
    <w:rPr>
      <w:rFonts w:asciiTheme="majorHAnsi" w:eastAsiaTheme="majorEastAsia" w:hAnsiTheme="majorHAnsi" w:cstheme="majorBidi"/>
      <w:i/>
      <w:iCs/>
      <w:color w:val="4F81BD" w:themeColor="accent1"/>
      <w:spacing w:val="15"/>
      <w:sz w:val="24"/>
      <w:szCs w:val="24"/>
    </w:rPr>
  </w:style>
  <w:style w:type="character" w:customStyle="1" w:styleId="Titolo3Carattere">
    <w:name w:val="Titolo 3 Carattere"/>
    <w:basedOn w:val="Carpredefinitoparagrafo"/>
    <w:link w:val="Titolo3"/>
    <w:uiPriority w:val="9"/>
    <w:rsid w:val="0072114C"/>
    <w:rPr>
      <w:rFonts w:asciiTheme="majorHAnsi" w:eastAsiaTheme="majorEastAsia" w:hAnsiTheme="majorHAnsi" w:cstheme="majorBidi"/>
      <w:b/>
      <w:bCs/>
      <w:color w:val="4F81BD" w:themeColor="accent1"/>
    </w:rPr>
  </w:style>
  <w:style w:type="character" w:styleId="Enfasigrassetto">
    <w:name w:val="Strong"/>
    <w:basedOn w:val="Carpredefinitoparagrafo"/>
    <w:uiPriority w:val="22"/>
    <w:qFormat/>
    <w:rsid w:val="0072114C"/>
    <w:rPr>
      <w:b/>
      <w:bCs/>
    </w:rPr>
  </w:style>
  <w:style w:type="character" w:styleId="Enfasicorsivo">
    <w:name w:val="Emphasis"/>
    <w:uiPriority w:val="20"/>
    <w:qFormat/>
    <w:rsid w:val="006E59A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DD5AF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D5AF4"/>
    <w:rPr>
      <w:rFonts w:ascii="Tahoma" w:hAnsi="Tahoma" w:cs="Tahoma"/>
      <w:sz w:val="16"/>
      <w:szCs w:val="16"/>
    </w:rPr>
  </w:style>
  <w:style w:type="paragraph" w:styleId="Paragrafoelenco">
    <w:name w:val="List Paragraph"/>
    <w:basedOn w:val="Normale"/>
    <w:uiPriority w:val="34"/>
    <w:qFormat/>
    <w:rsid w:val="007257D6"/>
    <w:pPr>
      <w:ind w:left="720"/>
      <w:contextualSpacing/>
    </w:pPr>
  </w:style>
  <w:style w:type="character" w:styleId="Collegamentoipertestuale">
    <w:name w:val="Hyperlink"/>
    <w:basedOn w:val="Carpredefinitoparagrafo"/>
    <w:uiPriority w:val="99"/>
    <w:unhideWhenUsed/>
    <w:rsid w:val="00476F9A"/>
    <w:rPr>
      <w:color w:val="0000FF" w:themeColor="hyperlink"/>
      <w:u w:val="single"/>
    </w:rPr>
  </w:style>
  <w:style w:type="paragraph" w:styleId="NormaleWeb">
    <w:name w:val="Normal (Web)"/>
    <w:basedOn w:val="Normale"/>
    <w:uiPriority w:val="99"/>
    <w:unhideWhenUsed/>
    <w:rsid w:val="00476F9A"/>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59"/>
    <w:rsid w:val="003B37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2B5FF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B5FF5"/>
  </w:style>
  <w:style w:type="paragraph" w:styleId="Pidipagina">
    <w:name w:val="footer"/>
    <w:basedOn w:val="Normale"/>
    <w:link w:val="PidipaginaCarattere"/>
    <w:uiPriority w:val="99"/>
    <w:unhideWhenUsed/>
    <w:rsid w:val="002B5FF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B5FF5"/>
  </w:style>
  <w:style w:type="paragraph" w:styleId="Iniziomodulo-z">
    <w:name w:val="HTML Top of Form"/>
    <w:basedOn w:val="Normale"/>
    <w:next w:val="Normale"/>
    <w:link w:val="Iniziomodulo-zCarattere"/>
    <w:hidden/>
    <w:uiPriority w:val="99"/>
    <w:semiHidden/>
    <w:unhideWhenUsed/>
    <w:rsid w:val="00E30722"/>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E30722"/>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E30722"/>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E30722"/>
    <w:rPr>
      <w:rFonts w:ascii="Arial" w:eastAsia="Times New Roman" w:hAnsi="Arial" w:cs="Arial"/>
      <w:vanish/>
      <w:sz w:val="16"/>
      <w:szCs w:val="16"/>
      <w:lang w:eastAsia="it-IT"/>
    </w:rPr>
  </w:style>
</w:styles>
</file>

<file path=word/webSettings.xml><?xml version="1.0" encoding="utf-8"?>
<w:webSettings xmlns:r="http://schemas.openxmlformats.org/officeDocument/2006/relationships" xmlns:w="http://schemas.openxmlformats.org/wordprocessingml/2006/main">
  <w:divs>
    <w:div w:id="62870862">
      <w:bodyDiv w:val="1"/>
      <w:marLeft w:val="0"/>
      <w:marRight w:val="0"/>
      <w:marTop w:val="0"/>
      <w:marBottom w:val="0"/>
      <w:divBdr>
        <w:top w:val="none" w:sz="0" w:space="0" w:color="auto"/>
        <w:left w:val="none" w:sz="0" w:space="0" w:color="auto"/>
        <w:bottom w:val="none" w:sz="0" w:space="0" w:color="auto"/>
        <w:right w:val="none" w:sz="0" w:space="0" w:color="auto"/>
      </w:divBdr>
    </w:div>
    <w:div w:id="100338721">
      <w:bodyDiv w:val="1"/>
      <w:marLeft w:val="0"/>
      <w:marRight w:val="0"/>
      <w:marTop w:val="0"/>
      <w:marBottom w:val="0"/>
      <w:divBdr>
        <w:top w:val="none" w:sz="0" w:space="0" w:color="auto"/>
        <w:left w:val="none" w:sz="0" w:space="0" w:color="auto"/>
        <w:bottom w:val="none" w:sz="0" w:space="0" w:color="auto"/>
        <w:right w:val="none" w:sz="0" w:space="0" w:color="auto"/>
      </w:divBdr>
    </w:div>
    <w:div w:id="155272310">
      <w:bodyDiv w:val="1"/>
      <w:marLeft w:val="0"/>
      <w:marRight w:val="0"/>
      <w:marTop w:val="0"/>
      <w:marBottom w:val="0"/>
      <w:divBdr>
        <w:top w:val="none" w:sz="0" w:space="0" w:color="auto"/>
        <w:left w:val="none" w:sz="0" w:space="0" w:color="auto"/>
        <w:bottom w:val="none" w:sz="0" w:space="0" w:color="auto"/>
        <w:right w:val="none" w:sz="0" w:space="0" w:color="auto"/>
      </w:divBdr>
    </w:div>
    <w:div w:id="199174675">
      <w:bodyDiv w:val="1"/>
      <w:marLeft w:val="0"/>
      <w:marRight w:val="0"/>
      <w:marTop w:val="0"/>
      <w:marBottom w:val="0"/>
      <w:divBdr>
        <w:top w:val="none" w:sz="0" w:space="0" w:color="auto"/>
        <w:left w:val="none" w:sz="0" w:space="0" w:color="auto"/>
        <w:bottom w:val="none" w:sz="0" w:space="0" w:color="auto"/>
        <w:right w:val="none" w:sz="0" w:space="0" w:color="auto"/>
      </w:divBdr>
    </w:div>
    <w:div w:id="221016463">
      <w:bodyDiv w:val="1"/>
      <w:marLeft w:val="0"/>
      <w:marRight w:val="0"/>
      <w:marTop w:val="0"/>
      <w:marBottom w:val="0"/>
      <w:divBdr>
        <w:top w:val="none" w:sz="0" w:space="0" w:color="auto"/>
        <w:left w:val="none" w:sz="0" w:space="0" w:color="auto"/>
        <w:bottom w:val="none" w:sz="0" w:space="0" w:color="auto"/>
        <w:right w:val="none" w:sz="0" w:space="0" w:color="auto"/>
      </w:divBdr>
    </w:div>
    <w:div w:id="263541902">
      <w:bodyDiv w:val="1"/>
      <w:marLeft w:val="0"/>
      <w:marRight w:val="0"/>
      <w:marTop w:val="0"/>
      <w:marBottom w:val="0"/>
      <w:divBdr>
        <w:top w:val="none" w:sz="0" w:space="0" w:color="auto"/>
        <w:left w:val="none" w:sz="0" w:space="0" w:color="auto"/>
        <w:bottom w:val="none" w:sz="0" w:space="0" w:color="auto"/>
        <w:right w:val="none" w:sz="0" w:space="0" w:color="auto"/>
      </w:divBdr>
    </w:div>
    <w:div w:id="316880063">
      <w:bodyDiv w:val="1"/>
      <w:marLeft w:val="0"/>
      <w:marRight w:val="0"/>
      <w:marTop w:val="0"/>
      <w:marBottom w:val="0"/>
      <w:divBdr>
        <w:top w:val="none" w:sz="0" w:space="0" w:color="auto"/>
        <w:left w:val="none" w:sz="0" w:space="0" w:color="auto"/>
        <w:bottom w:val="none" w:sz="0" w:space="0" w:color="auto"/>
        <w:right w:val="none" w:sz="0" w:space="0" w:color="auto"/>
      </w:divBdr>
    </w:div>
    <w:div w:id="331569216">
      <w:bodyDiv w:val="1"/>
      <w:marLeft w:val="0"/>
      <w:marRight w:val="0"/>
      <w:marTop w:val="0"/>
      <w:marBottom w:val="0"/>
      <w:divBdr>
        <w:top w:val="none" w:sz="0" w:space="0" w:color="auto"/>
        <w:left w:val="none" w:sz="0" w:space="0" w:color="auto"/>
        <w:bottom w:val="none" w:sz="0" w:space="0" w:color="auto"/>
        <w:right w:val="none" w:sz="0" w:space="0" w:color="auto"/>
      </w:divBdr>
    </w:div>
    <w:div w:id="387805217">
      <w:bodyDiv w:val="1"/>
      <w:marLeft w:val="0"/>
      <w:marRight w:val="0"/>
      <w:marTop w:val="0"/>
      <w:marBottom w:val="0"/>
      <w:divBdr>
        <w:top w:val="none" w:sz="0" w:space="0" w:color="auto"/>
        <w:left w:val="none" w:sz="0" w:space="0" w:color="auto"/>
        <w:bottom w:val="none" w:sz="0" w:space="0" w:color="auto"/>
        <w:right w:val="none" w:sz="0" w:space="0" w:color="auto"/>
      </w:divBdr>
    </w:div>
    <w:div w:id="412165129">
      <w:bodyDiv w:val="1"/>
      <w:marLeft w:val="0"/>
      <w:marRight w:val="0"/>
      <w:marTop w:val="0"/>
      <w:marBottom w:val="0"/>
      <w:divBdr>
        <w:top w:val="none" w:sz="0" w:space="0" w:color="auto"/>
        <w:left w:val="none" w:sz="0" w:space="0" w:color="auto"/>
        <w:bottom w:val="none" w:sz="0" w:space="0" w:color="auto"/>
        <w:right w:val="none" w:sz="0" w:space="0" w:color="auto"/>
      </w:divBdr>
    </w:div>
    <w:div w:id="444279024">
      <w:bodyDiv w:val="1"/>
      <w:marLeft w:val="0"/>
      <w:marRight w:val="0"/>
      <w:marTop w:val="0"/>
      <w:marBottom w:val="0"/>
      <w:divBdr>
        <w:top w:val="none" w:sz="0" w:space="0" w:color="auto"/>
        <w:left w:val="none" w:sz="0" w:space="0" w:color="auto"/>
        <w:bottom w:val="none" w:sz="0" w:space="0" w:color="auto"/>
        <w:right w:val="none" w:sz="0" w:space="0" w:color="auto"/>
      </w:divBdr>
    </w:div>
    <w:div w:id="473840783">
      <w:bodyDiv w:val="1"/>
      <w:marLeft w:val="0"/>
      <w:marRight w:val="0"/>
      <w:marTop w:val="0"/>
      <w:marBottom w:val="0"/>
      <w:divBdr>
        <w:top w:val="none" w:sz="0" w:space="0" w:color="auto"/>
        <w:left w:val="none" w:sz="0" w:space="0" w:color="auto"/>
        <w:bottom w:val="none" w:sz="0" w:space="0" w:color="auto"/>
        <w:right w:val="none" w:sz="0" w:space="0" w:color="auto"/>
      </w:divBdr>
    </w:div>
    <w:div w:id="482088666">
      <w:bodyDiv w:val="1"/>
      <w:marLeft w:val="0"/>
      <w:marRight w:val="0"/>
      <w:marTop w:val="0"/>
      <w:marBottom w:val="0"/>
      <w:divBdr>
        <w:top w:val="none" w:sz="0" w:space="0" w:color="auto"/>
        <w:left w:val="none" w:sz="0" w:space="0" w:color="auto"/>
        <w:bottom w:val="none" w:sz="0" w:space="0" w:color="auto"/>
        <w:right w:val="none" w:sz="0" w:space="0" w:color="auto"/>
      </w:divBdr>
    </w:div>
    <w:div w:id="535392024">
      <w:bodyDiv w:val="1"/>
      <w:marLeft w:val="0"/>
      <w:marRight w:val="0"/>
      <w:marTop w:val="0"/>
      <w:marBottom w:val="0"/>
      <w:divBdr>
        <w:top w:val="none" w:sz="0" w:space="0" w:color="auto"/>
        <w:left w:val="none" w:sz="0" w:space="0" w:color="auto"/>
        <w:bottom w:val="none" w:sz="0" w:space="0" w:color="auto"/>
        <w:right w:val="none" w:sz="0" w:space="0" w:color="auto"/>
      </w:divBdr>
    </w:div>
    <w:div w:id="542136359">
      <w:bodyDiv w:val="1"/>
      <w:marLeft w:val="0"/>
      <w:marRight w:val="0"/>
      <w:marTop w:val="0"/>
      <w:marBottom w:val="0"/>
      <w:divBdr>
        <w:top w:val="none" w:sz="0" w:space="0" w:color="auto"/>
        <w:left w:val="none" w:sz="0" w:space="0" w:color="auto"/>
        <w:bottom w:val="none" w:sz="0" w:space="0" w:color="auto"/>
        <w:right w:val="none" w:sz="0" w:space="0" w:color="auto"/>
      </w:divBdr>
    </w:div>
    <w:div w:id="550193731">
      <w:bodyDiv w:val="1"/>
      <w:marLeft w:val="0"/>
      <w:marRight w:val="0"/>
      <w:marTop w:val="0"/>
      <w:marBottom w:val="0"/>
      <w:divBdr>
        <w:top w:val="none" w:sz="0" w:space="0" w:color="auto"/>
        <w:left w:val="none" w:sz="0" w:space="0" w:color="auto"/>
        <w:bottom w:val="none" w:sz="0" w:space="0" w:color="auto"/>
        <w:right w:val="none" w:sz="0" w:space="0" w:color="auto"/>
      </w:divBdr>
    </w:div>
    <w:div w:id="644429804">
      <w:bodyDiv w:val="1"/>
      <w:marLeft w:val="0"/>
      <w:marRight w:val="0"/>
      <w:marTop w:val="0"/>
      <w:marBottom w:val="0"/>
      <w:divBdr>
        <w:top w:val="none" w:sz="0" w:space="0" w:color="auto"/>
        <w:left w:val="none" w:sz="0" w:space="0" w:color="auto"/>
        <w:bottom w:val="none" w:sz="0" w:space="0" w:color="auto"/>
        <w:right w:val="none" w:sz="0" w:space="0" w:color="auto"/>
      </w:divBdr>
    </w:div>
    <w:div w:id="659695985">
      <w:bodyDiv w:val="1"/>
      <w:marLeft w:val="0"/>
      <w:marRight w:val="0"/>
      <w:marTop w:val="0"/>
      <w:marBottom w:val="0"/>
      <w:divBdr>
        <w:top w:val="none" w:sz="0" w:space="0" w:color="auto"/>
        <w:left w:val="none" w:sz="0" w:space="0" w:color="auto"/>
        <w:bottom w:val="none" w:sz="0" w:space="0" w:color="auto"/>
        <w:right w:val="none" w:sz="0" w:space="0" w:color="auto"/>
      </w:divBdr>
    </w:div>
    <w:div w:id="750585007">
      <w:bodyDiv w:val="1"/>
      <w:marLeft w:val="0"/>
      <w:marRight w:val="0"/>
      <w:marTop w:val="0"/>
      <w:marBottom w:val="0"/>
      <w:divBdr>
        <w:top w:val="none" w:sz="0" w:space="0" w:color="auto"/>
        <w:left w:val="none" w:sz="0" w:space="0" w:color="auto"/>
        <w:bottom w:val="none" w:sz="0" w:space="0" w:color="auto"/>
        <w:right w:val="none" w:sz="0" w:space="0" w:color="auto"/>
      </w:divBdr>
    </w:div>
    <w:div w:id="751856739">
      <w:bodyDiv w:val="1"/>
      <w:marLeft w:val="0"/>
      <w:marRight w:val="0"/>
      <w:marTop w:val="0"/>
      <w:marBottom w:val="0"/>
      <w:divBdr>
        <w:top w:val="none" w:sz="0" w:space="0" w:color="auto"/>
        <w:left w:val="none" w:sz="0" w:space="0" w:color="auto"/>
        <w:bottom w:val="none" w:sz="0" w:space="0" w:color="auto"/>
        <w:right w:val="none" w:sz="0" w:space="0" w:color="auto"/>
      </w:divBdr>
    </w:div>
    <w:div w:id="766854117">
      <w:bodyDiv w:val="1"/>
      <w:marLeft w:val="0"/>
      <w:marRight w:val="0"/>
      <w:marTop w:val="0"/>
      <w:marBottom w:val="0"/>
      <w:divBdr>
        <w:top w:val="none" w:sz="0" w:space="0" w:color="auto"/>
        <w:left w:val="none" w:sz="0" w:space="0" w:color="auto"/>
        <w:bottom w:val="none" w:sz="0" w:space="0" w:color="auto"/>
        <w:right w:val="none" w:sz="0" w:space="0" w:color="auto"/>
      </w:divBdr>
    </w:div>
    <w:div w:id="842089882">
      <w:bodyDiv w:val="1"/>
      <w:marLeft w:val="0"/>
      <w:marRight w:val="0"/>
      <w:marTop w:val="0"/>
      <w:marBottom w:val="0"/>
      <w:divBdr>
        <w:top w:val="none" w:sz="0" w:space="0" w:color="auto"/>
        <w:left w:val="none" w:sz="0" w:space="0" w:color="auto"/>
        <w:bottom w:val="none" w:sz="0" w:space="0" w:color="auto"/>
        <w:right w:val="none" w:sz="0" w:space="0" w:color="auto"/>
      </w:divBdr>
    </w:div>
    <w:div w:id="866257563">
      <w:bodyDiv w:val="1"/>
      <w:marLeft w:val="0"/>
      <w:marRight w:val="0"/>
      <w:marTop w:val="0"/>
      <w:marBottom w:val="0"/>
      <w:divBdr>
        <w:top w:val="none" w:sz="0" w:space="0" w:color="auto"/>
        <w:left w:val="none" w:sz="0" w:space="0" w:color="auto"/>
        <w:bottom w:val="none" w:sz="0" w:space="0" w:color="auto"/>
        <w:right w:val="none" w:sz="0" w:space="0" w:color="auto"/>
      </w:divBdr>
      <w:divsChild>
        <w:div w:id="632296035">
          <w:marLeft w:val="0"/>
          <w:marRight w:val="0"/>
          <w:marTop w:val="0"/>
          <w:marBottom w:val="0"/>
          <w:divBdr>
            <w:top w:val="none" w:sz="0" w:space="0" w:color="auto"/>
            <w:left w:val="none" w:sz="0" w:space="0" w:color="auto"/>
            <w:bottom w:val="none" w:sz="0" w:space="0" w:color="auto"/>
            <w:right w:val="none" w:sz="0" w:space="0" w:color="auto"/>
          </w:divBdr>
          <w:divsChild>
            <w:div w:id="253829432">
              <w:marLeft w:val="0"/>
              <w:marRight w:val="0"/>
              <w:marTop w:val="0"/>
              <w:marBottom w:val="0"/>
              <w:divBdr>
                <w:top w:val="none" w:sz="0" w:space="0" w:color="auto"/>
                <w:left w:val="none" w:sz="0" w:space="0" w:color="auto"/>
                <w:bottom w:val="none" w:sz="0" w:space="0" w:color="auto"/>
                <w:right w:val="none" w:sz="0" w:space="0" w:color="auto"/>
              </w:divBdr>
            </w:div>
            <w:div w:id="90469876">
              <w:marLeft w:val="0"/>
              <w:marRight w:val="0"/>
              <w:marTop w:val="0"/>
              <w:marBottom w:val="0"/>
              <w:divBdr>
                <w:top w:val="none" w:sz="0" w:space="0" w:color="auto"/>
                <w:left w:val="none" w:sz="0" w:space="0" w:color="auto"/>
                <w:bottom w:val="none" w:sz="0" w:space="0" w:color="auto"/>
                <w:right w:val="none" w:sz="0" w:space="0" w:color="auto"/>
              </w:divBdr>
            </w:div>
            <w:div w:id="1013604221">
              <w:marLeft w:val="0"/>
              <w:marRight w:val="0"/>
              <w:marTop w:val="0"/>
              <w:marBottom w:val="0"/>
              <w:divBdr>
                <w:top w:val="none" w:sz="0" w:space="0" w:color="auto"/>
                <w:left w:val="none" w:sz="0" w:space="0" w:color="auto"/>
                <w:bottom w:val="none" w:sz="0" w:space="0" w:color="auto"/>
                <w:right w:val="none" w:sz="0" w:space="0" w:color="auto"/>
              </w:divBdr>
            </w:div>
            <w:div w:id="1900246937">
              <w:marLeft w:val="0"/>
              <w:marRight w:val="0"/>
              <w:marTop w:val="0"/>
              <w:marBottom w:val="0"/>
              <w:divBdr>
                <w:top w:val="none" w:sz="0" w:space="0" w:color="auto"/>
                <w:left w:val="none" w:sz="0" w:space="0" w:color="auto"/>
                <w:bottom w:val="none" w:sz="0" w:space="0" w:color="auto"/>
                <w:right w:val="none" w:sz="0" w:space="0" w:color="auto"/>
              </w:divBdr>
            </w:div>
            <w:div w:id="154312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203649">
      <w:bodyDiv w:val="1"/>
      <w:marLeft w:val="0"/>
      <w:marRight w:val="0"/>
      <w:marTop w:val="0"/>
      <w:marBottom w:val="0"/>
      <w:divBdr>
        <w:top w:val="none" w:sz="0" w:space="0" w:color="auto"/>
        <w:left w:val="none" w:sz="0" w:space="0" w:color="auto"/>
        <w:bottom w:val="none" w:sz="0" w:space="0" w:color="auto"/>
        <w:right w:val="none" w:sz="0" w:space="0" w:color="auto"/>
      </w:divBdr>
    </w:div>
    <w:div w:id="964239502">
      <w:bodyDiv w:val="1"/>
      <w:marLeft w:val="0"/>
      <w:marRight w:val="0"/>
      <w:marTop w:val="0"/>
      <w:marBottom w:val="0"/>
      <w:divBdr>
        <w:top w:val="none" w:sz="0" w:space="0" w:color="auto"/>
        <w:left w:val="none" w:sz="0" w:space="0" w:color="auto"/>
        <w:bottom w:val="none" w:sz="0" w:space="0" w:color="auto"/>
        <w:right w:val="none" w:sz="0" w:space="0" w:color="auto"/>
      </w:divBdr>
    </w:div>
    <w:div w:id="968246408">
      <w:bodyDiv w:val="1"/>
      <w:marLeft w:val="0"/>
      <w:marRight w:val="0"/>
      <w:marTop w:val="0"/>
      <w:marBottom w:val="0"/>
      <w:divBdr>
        <w:top w:val="none" w:sz="0" w:space="0" w:color="auto"/>
        <w:left w:val="none" w:sz="0" w:space="0" w:color="auto"/>
        <w:bottom w:val="none" w:sz="0" w:space="0" w:color="auto"/>
        <w:right w:val="none" w:sz="0" w:space="0" w:color="auto"/>
      </w:divBdr>
    </w:div>
    <w:div w:id="970406646">
      <w:bodyDiv w:val="1"/>
      <w:marLeft w:val="0"/>
      <w:marRight w:val="0"/>
      <w:marTop w:val="0"/>
      <w:marBottom w:val="0"/>
      <w:divBdr>
        <w:top w:val="none" w:sz="0" w:space="0" w:color="auto"/>
        <w:left w:val="none" w:sz="0" w:space="0" w:color="auto"/>
        <w:bottom w:val="none" w:sz="0" w:space="0" w:color="auto"/>
        <w:right w:val="none" w:sz="0" w:space="0" w:color="auto"/>
      </w:divBdr>
    </w:div>
    <w:div w:id="974329908">
      <w:bodyDiv w:val="1"/>
      <w:marLeft w:val="0"/>
      <w:marRight w:val="0"/>
      <w:marTop w:val="0"/>
      <w:marBottom w:val="0"/>
      <w:divBdr>
        <w:top w:val="none" w:sz="0" w:space="0" w:color="auto"/>
        <w:left w:val="none" w:sz="0" w:space="0" w:color="auto"/>
        <w:bottom w:val="none" w:sz="0" w:space="0" w:color="auto"/>
        <w:right w:val="none" w:sz="0" w:space="0" w:color="auto"/>
      </w:divBdr>
    </w:div>
    <w:div w:id="991105441">
      <w:bodyDiv w:val="1"/>
      <w:marLeft w:val="0"/>
      <w:marRight w:val="0"/>
      <w:marTop w:val="0"/>
      <w:marBottom w:val="0"/>
      <w:divBdr>
        <w:top w:val="none" w:sz="0" w:space="0" w:color="auto"/>
        <w:left w:val="none" w:sz="0" w:space="0" w:color="auto"/>
        <w:bottom w:val="none" w:sz="0" w:space="0" w:color="auto"/>
        <w:right w:val="none" w:sz="0" w:space="0" w:color="auto"/>
      </w:divBdr>
    </w:div>
    <w:div w:id="1012494327">
      <w:bodyDiv w:val="1"/>
      <w:marLeft w:val="0"/>
      <w:marRight w:val="0"/>
      <w:marTop w:val="0"/>
      <w:marBottom w:val="0"/>
      <w:divBdr>
        <w:top w:val="none" w:sz="0" w:space="0" w:color="auto"/>
        <w:left w:val="none" w:sz="0" w:space="0" w:color="auto"/>
        <w:bottom w:val="none" w:sz="0" w:space="0" w:color="auto"/>
        <w:right w:val="none" w:sz="0" w:space="0" w:color="auto"/>
      </w:divBdr>
    </w:div>
    <w:div w:id="1099258273">
      <w:bodyDiv w:val="1"/>
      <w:marLeft w:val="0"/>
      <w:marRight w:val="0"/>
      <w:marTop w:val="0"/>
      <w:marBottom w:val="0"/>
      <w:divBdr>
        <w:top w:val="none" w:sz="0" w:space="0" w:color="auto"/>
        <w:left w:val="none" w:sz="0" w:space="0" w:color="auto"/>
        <w:bottom w:val="none" w:sz="0" w:space="0" w:color="auto"/>
        <w:right w:val="none" w:sz="0" w:space="0" w:color="auto"/>
      </w:divBdr>
    </w:div>
    <w:div w:id="1109548771">
      <w:bodyDiv w:val="1"/>
      <w:marLeft w:val="0"/>
      <w:marRight w:val="0"/>
      <w:marTop w:val="0"/>
      <w:marBottom w:val="0"/>
      <w:divBdr>
        <w:top w:val="none" w:sz="0" w:space="0" w:color="auto"/>
        <w:left w:val="none" w:sz="0" w:space="0" w:color="auto"/>
        <w:bottom w:val="none" w:sz="0" w:space="0" w:color="auto"/>
        <w:right w:val="none" w:sz="0" w:space="0" w:color="auto"/>
      </w:divBdr>
    </w:div>
    <w:div w:id="1151555650">
      <w:bodyDiv w:val="1"/>
      <w:marLeft w:val="0"/>
      <w:marRight w:val="0"/>
      <w:marTop w:val="0"/>
      <w:marBottom w:val="0"/>
      <w:divBdr>
        <w:top w:val="none" w:sz="0" w:space="0" w:color="auto"/>
        <w:left w:val="none" w:sz="0" w:space="0" w:color="auto"/>
        <w:bottom w:val="none" w:sz="0" w:space="0" w:color="auto"/>
        <w:right w:val="none" w:sz="0" w:space="0" w:color="auto"/>
      </w:divBdr>
    </w:div>
    <w:div w:id="1160147829">
      <w:bodyDiv w:val="1"/>
      <w:marLeft w:val="0"/>
      <w:marRight w:val="0"/>
      <w:marTop w:val="0"/>
      <w:marBottom w:val="0"/>
      <w:divBdr>
        <w:top w:val="none" w:sz="0" w:space="0" w:color="auto"/>
        <w:left w:val="none" w:sz="0" w:space="0" w:color="auto"/>
        <w:bottom w:val="none" w:sz="0" w:space="0" w:color="auto"/>
        <w:right w:val="none" w:sz="0" w:space="0" w:color="auto"/>
      </w:divBdr>
    </w:div>
    <w:div w:id="1209148602">
      <w:bodyDiv w:val="1"/>
      <w:marLeft w:val="0"/>
      <w:marRight w:val="0"/>
      <w:marTop w:val="0"/>
      <w:marBottom w:val="0"/>
      <w:divBdr>
        <w:top w:val="none" w:sz="0" w:space="0" w:color="auto"/>
        <w:left w:val="none" w:sz="0" w:space="0" w:color="auto"/>
        <w:bottom w:val="none" w:sz="0" w:space="0" w:color="auto"/>
        <w:right w:val="none" w:sz="0" w:space="0" w:color="auto"/>
      </w:divBdr>
    </w:div>
    <w:div w:id="1226378724">
      <w:bodyDiv w:val="1"/>
      <w:marLeft w:val="0"/>
      <w:marRight w:val="0"/>
      <w:marTop w:val="0"/>
      <w:marBottom w:val="0"/>
      <w:divBdr>
        <w:top w:val="none" w:sz="0" w:space="0" w:color="auto"/>
        <w:left w:val="none" w:sz="0" w:space="0" w:color="auto"/>
        <w:bottom w:val="none" w:sz="0" w:space="0" w:color="auto"/>
        <w:right w:val="none" w:sz="0" w:space="0" w:color="auto"/>
      </w:divBdr>
    </w:div>
    <w:div w:id="1244560539">
      <w:bodyDiv w:val="1"/>
      <w:marLeft w:val="0"/>
      <w:marRight w:val="0"/>
      <w:marTop w:val="0"/>
      <w:marBottom w:val="0"/>
      <w:divBdr>
        <w:top w:val="none" w:sz="0" w:space="0" w:color="auto"/>
        <w:left w:val="none" w:sz="0" w:space="0" w:color="auto"/>
        <w:bottom w:val="none" w:sz="0" w:space="0" w:color="auto"/>
        <w:right w:val="none" w:sz="0" w:space="0" w:color="auto"/>
      </w:divBdr>
    </w:div>
    <w:div w:id="1268124208">
      <w:bodyDiv w:val="1"/>
      <w:marLeft w:val="0"/>
      <w:marRight w:val="0"/>
      <w:marTop w:val="0"/>
      <w:marBottom w:val="0"/>
      <w:divBdr>
        <w:top w:val="none" w:sz="0" w:space="0" w:color="auto"/>
        <w:left w:val="none" w:sz="0" w:space="0" w:color="auto"/>
        <w:bottom w:val="none" w:sz="0" w:space="0" w:color="auto"/>
        <w:right w:val="none" w:sz="0" w:space="0" w:color="auto"/>
      </w:divBdr>
    </w:div>
    <w:div w:id="1272324676">
      <w:bodyDiv w:val="1"/>
      <w:marLeft w:val="0"/>
      <w:marRight w:val="0"/>
      <w:marTop w:val="0"/>
      <w:marBottom w:val="0"/>
      <w:divBdr>
        <w:top w:val="none" w:sz="0" w:space="0" w:color="auto"/>
        <w:left w:val="none" w:sz="0" w:space="0" w:color="auto"/>
        <w:bottom w:val="none" w:sz="0" w:space="0" w:color="auto"/>
        <w:right w:val="none" w:sz="0" w:space="0" w:color="auto"/>
      </w:divBdr>
    </w:div>
    <w:div w:id="1304042974">
      <w:bodyDiv w:val="1"/>
      <w:marLeft w:val="0"/>
      <w:marRight w:val="0"/>
      <w:marTop w:val="0"/>
      <w:marBottom w:val="0"/>
      <w:divBdr>
        <w:top w:val="none" w:sz="0" w:space="0" w:color="auto"/>
        <w:left w:val="none" w:sz="0" w:space="0" w:color="auto"/>
        <w:bottom w:val="none" w:sz="0" w:space="0" w:color="auto"/>
        <w:right w:val="none" w:sz="0" w:space="0" w:color="auto"/>
      </w:divBdr>
    </w:div>
    <w:div w:id="1403715822">
      <w:bodyDiv w:val="1"/>
      <w:marLeft w:val="0"/>
      <w:marRight w:val="0"/>
      <w:marTop w:val="0"/>
      <w:marBottom w:val="0"/>
      <w:divBdr>
        <w:top w:val="none" w:sz="0" w:space="0" w:color="auto"/>
        <w:left w:val="none" w:sz="0" w:space="0" w:color="auto"/>
        <w:bottom w:val="none" w:sz="0" w:space="0" w:color="auto"/>
        <w:right w:val="none" w:sz="0" w:space="0" w:color="auto"/>
      </w:divBdr>
    </w:div>
    <w:div w:id="1415667229">
      <w:bodyDiv w:val="1"/>
      <w:marLeft w:val="0"/>
      <w:marRight w:val="0"/>
      <w:marTop w:val="0"/>
      <w:marBottom w:val="0"/>
      <w:divBdr>
        <w:top w:val="none" w:sz="0" w:space="0" w:color="auto"/>
        <w:left w:val="none" w:sz="0" w:space="0" w:color="auto"/>
        <w:bottom w:val="none" w:sz="0" w:space="0" w:color="auto"/>
        <w:right w:val="none" w:sz="0" w:space="0" w:color="auto"/>
      </w:divBdr>
    </w:div>
    <w:div w:id="1419905925">
      <w:bodyDiv w:val="1"/>
      <w:marLeft w:val="0"/>
      <w:marRight w:val="0"/>
      <w:marTop w:val="0"/>
      <w:marBottom w:val="0"/>
      <w:divBdr>
        <w:top w:val="none" w:sz="0" w:space="0" w:color="auto"/>
        <w:left w:val="none" w:sz="0" w:space="0" w:color="auto"/>
        <w:bottom w:val="none" w:sz="0" w:space="0" w:color="auto"/>
        <w:right w:val="none" w:sz="0" w:space="0" w:color="auto"/>
      </w:divBdr>
    </w:div>
    <w:div w:id="1533574556">
      <w:bodyDiv w:val="1"/>
      <w:marLeft w:val="0"/>
      <w:marRight w:val="0"/>
      <w:marTop w:val="0"/>
      <w:marBottom w:val="0"/>
      <w:divBdr>
        <w:top w:val="none" w:sz="0" w:space="0" w:color="auto"/>
        <w:left w:val="none" w:sz="0" w:space="0" w:color="auto"/>
        <w:bottom w:val="none" w:sz="0" w:space="0" w:color="auto"/>
        <w:right w:val="none" w:sz="0" w:space="0" w:color="auto"/>
      </w:divBdr>
    </w:div>
    <w:div w:id="1573007971">
      <w:bodyDiv w:val="1"/>
      <w:marLeft w:val="0"/>
      <w:marRight w:val="0"/>
      <w:marTop w:val="0"/>
      <w:marBottom w:val="0"/>
      <w:divBdr>
        <w:top w:val="none" w:sz="0" w:space="0" w:color="auto"/>
        <w:left w:val="none" w:sz="0" w:space="0" w:color="auto"/>
        <w:bottom w:val="none" w:sz="0" w:space="0" w:color="auto"/>
        <w:right w:val="none" w:sz="0" w:space="0" w:color="auto"/>
      </w:divBdr>
    </w:div>
    <w:div w:id="1574313854">
      <w:bodyDiv w:val="1"/>
      <w:marLeft w:val="0"/>
      <w:marRight w:val="0"/>
      <w:marTop w:val="0"/>
      <w:marBottom w:val="0"/>
      <w:divBdr>
        <w:top w:val="none" w:sz="0" w:space="0" w:color="auto"/>
        <w:left w:val="none" w:sz="0" w:space="0" w:color="auto"/>
        <w:bottom w:val="none" w:sz="0" w:space="0" w:color="auto"/>
        <w:right w:val="none" w:sz="0" w:space="0" w:color="auto"/>
      </w:divBdr>
    </w:div>
    <w:div w:id="1602836419">
      <w:bodyDiv w:val="1"/>
      <w:marLeft w:val="0"/>
      <w:marRight w:val="0"/>
      <w:marTop w:val="0"/>
      <w:marBottom w:val="0"/>
      <w:divBdr>
        <w:top w:val="none" w:sz="0" w:space="0" w:color="auto"/>
        <w:left w:val="none" w:sz="0" w:space="0" w:color="auto"/>
        <w:bottom w:val="none" w:sz="0" w:space="0" w:color="auto"/>
        <w:right w:val="none" w:sz="0" w:space="0" w:color="auto"/>
      </w:divBdr>
    </w:div>
    <w:div w:id="1645547743">
      <w:bodyDiv w:val="1"/>
      <w:marLeft w:val="0"/>
      <w:marRight w:val="0"/>
      <w:marTop w:val="0"/>
      <w:marBottom w:val="0"/>
      <w:divBdr>
        <w:top w:val="none" w:sz="0" w:space="0" w:color="auto"/>
        <w:left w:val="none" w:sz="0" w:space="0" w:color="auto"/>
        <w:bottom w:val="none" w:sz="0" w:space="0" w:color="auto"/>
        <w:right w:val="none" w:sz="0" w:space="0" w:color="auto"/>
      </w:divBdr>
    </w:div>
    <w:div w:id="1695619623">
      <w:bodyDiv w:val="1"/>
      <w:marLeft w:val="0"/>
      <w:marRight w:val="0"/>
      <w:marTop w:val="0"/>
      <w:marBottom w:val="0"/>
      <w:divBdr>
        <w:top w:val="none" w:sz="0" w:space="0" w:color="auto"/>
        <w:left w:val="none" w:sz="0" w:space="0" w:color="auto"/>
        <w:bottom w:val="none" w:sz="0" w:space="0" w:color="auto"/>
        <w:right w:val="none" w:sz="0" w:space="0" w:color="auto"/>
      </w:divBdr>
    </w:div>
    <w:div w:id="1700429739">
      <w:bodyDiv w:val="1"/>
      <w:marLeft w:val="0"/>
      <w:marRight w:val="0"/>
      <w:marTop w:val="0"/>
      <w:marBottom w:val="0"/>
      <w:divBdr>
        <w:top w:val="none" w:sz="0" w:space="0" w:color="auto"/>
        <w:left w:val="none" w:sz="0" w:space="0" w:color="auto"/>
        <w:bottom w:val="none" w:sz="0" w:space="0" w:color="auto"/>
        <w:right w:val="none" w:sz="0" w:space="0" w:color="auto"/>
      </w:divBdr>
    </w:div>
    <w:div w:id="1738551828">
      <w:bodyDiv w:val="1"/>
      <w:marLeft w:val="0"/>
      <w:marRight w:val="0"/>
      <w:marTop w:val="0"/>
      <w:marBottom w:val="0"/>
      <w:divBdr>
        <w:top w:val="none" w:sz="0" w:space="0" w:color="auto"/>
        <w:left w:val="none" w:sz="0" w:space="0" w:color="auto"/>
        <w:bottom w:val="none" w:sz="0" w:space="0" w:color="auto"/>
        <w:right w:val="none" w:sz="0" w:space="0" w:color="auto"/>
      </w:divBdr>
    </w:div>
    <w:div w:id="1749380582">
      <w:bodyDiv w:val="1"/>
      <w:marLeft w:val="0"/>
      <w:marRight w:val="0"/>
      <w:marTop w:val="0"/>
      <w:marBottom w:val="0"/>
      <w:divBdr>
        <w:top w:val="none" w:sz="0" w:space="0" w:color="auto"/>
        <w:left w:val="none" w:sz="0" w:space="0" w:color="auto"/>
        <w:bottom w:val="none" w:sz="0" w:space="0" w:color="auto"/>
        <w:right w:val="none" w:sz="0" w:space="0" w:color="auto"/>
      </w:divBdr>
    </w:div>
    <w:div w:id="1751343766">
      <w:bodyDiv w:val="1"/>
      <w:marLeft w:val="0"/>
      <w:marRight w:val="0"/>
      <w:marTop w:val="0"/>
      <w:marBottom w:val="0"/>
      <w:divBdr>
        <w:top w:val="none" w:sz="0" w:space="0" w:color="auto"/>
        <w:left w:val="none" w:sz="0" w:space="0" w:color="auto"/>
        <w:bottom w:val="none" w:sz="0" w:space="0" w:color="auto"/>
        <w:right w:val="none" w:sz="0" w:space="0" w:color="auto"/>
      </w:divBdr>
    </w:div>
    <w:div w:id="1766656170">
      <w:bodyDiv w:val="1"/>
      <w:marLeft w:val="0"/>
      <w:marRight w:val="0"/>
      <w:marTop w:val="0"/>
      <w:marBottom w:val="0"/>
      <w:divBdr>
        <w:top w:val="none" w:sz="0" w:space="0" w:color="auto"/>
        <w:left w:val="none" w:sz="0" w:space="0" w:color="auto"/>
        <w:bottom w:val="none" w:sz="0" w:space="0" w:color="auto"/>
        <w:right w:val="none" w:sz="0" w:space="0" w:color="auto"/>
      </w:divBdr>
    </w:div>
    <w:div w:id="1796563345">
      <w:bodyDiv w:val="1"/>
      <w:marLeft w:val="0"/>
      <w:marRight w:val="0"/>
      <w:marTop w:val="0"/>
      <w:marBottom w:val="0"/>
      <w:divBdr>
        <w:top w:val="none" w:sz="0" w:space="0" w:color="auto"/>
        <w:left w:val="none" w:sz="0" w:space="0" w:color="auto"/>
        <w:bottom w:val="none" w:sz="0" w:space="0" w:color="auto"/>
        <w:right w:val="none" w:sz="0" w:space="0" w:color="auto"/>
      </w:divBdr>
    </w:div>
    <w:div w:id="1882789553">
      <w:bodyDiv w:val="1"/>
      <w:marLeft w:val="0"/>
      <w:marRight w:val="0"/>
      <w:marTop w:val="0"/>
      <w:marBottom w:val="0"/>
      <w:divBdr>
        <w:top w:val="none" w:sz="0" w:space="0" w:color="auto"/>
        <w:left w:val="none" w:sz="0" w:space="0" w:color="auto"/>
        <w:bottom w:val="none" w:sz="0" w:space="0" w:color="auto"/>
        <w:right w:val="none" w:sz="0" w:space="0" w:color="auto"/>
      </w:divBdr>
    </w:div>
    <w:div w:id="1902210823">
      <w:bodyDiv w:val="1"/>
      <w:marLeft w:val="0"/>
      <w:marRight w:val="0"/>
      <w:marTop w:val="0"/>
      <w:marBottom w:val="0"/>
      <w:divBdr>
        <w:top w:val="none" w:sz="0" w:space="0" w:color="auto"/>
        <w:left w:val="none" w:sz="0" w:space="0" w:color="auto"/>
        <w:bottom w:val="none" w:sz="0" w:space="0" w:color="auto"/>
        <w:right w:val="none" w:sz="0" w:space="0" w:color="auto"/>
      </w:divBdr>
    </w:div>
    <w:div w:id="1911424743">
      <w:bodyDiv w:val="1"/>
      <w:marLeft w:val="0"/>
      <w:marRight w:val="0"/>
      <w:marTop w:val="0"/>
      <w:marBottom w:val="0"/>
      <w:divBdr>
        <w:top w:val="none" w:sz="0" w:space="0" w:color="auto"/>
        <w:left w:val="none" w:sz="0" w:space="0" w:color="auto"/>
        <w:bottom w:val="none" w:sz="0" w:space="0" w:color="auto"/>
        <w:right w:val="none" w:sz="0" w:space="0" w:color="auto"/>
      </w:divBdr>
    </w:div>
    <w:div w:id="1929266771">
      <w:bodyDiv w:val="1"/>
      <w:marLeft w:val="0"/>
      <w:marRight w:val="0"/>
      <w:marTop w:val="0"/>
      <w:marBottom w:val="0"/>
      <w:divBdr>
        <w:top w:val="none" w:sz="0" w:space="0" w:color="auto"/>
        <w:left w:val="none" w:sz="0" w:space="0" w:color="auto"/>
        <w:bottom w:val="none" w:sz="0" w:space="0" w:color="auto"/>
        <w:right w:val="none" w:sz="0" w:space="0" w:color="auto"/>
      </w:divBdr>
    </w:div>
    <w:div w:id="1939943003">
      <w:bodyDiv w:val="1"/>
      <w:marLeft w:val="0"/>
      <w:marRight w:val="0"/>
      <w:marTop w:val="0"/>
      <w:marBottom w:val="0"/>
      <w:divBdr>
        <w:top w:val="none" w:sz="0" w:space="0" w:color="auto"/>
        <w:left w:val="none" w:sz="0" w:space="0" w:color="auto"/>
        <w:bottom w:val="none" w:sz="0" w:space="0" w:color="auto"/>
        <w:right w:val="none" w:sz="0" w:space="0" w:color="auto"/>
      </w:divBdr>
    </w:div>
    <w:div w:id="1950431165">
      <w:bodyDiv w:val="1"/>
      <w:marLeft w:val="0"/>
      <w:marRight w:val="0"/>
      <w:marTop w:val="0"/>
      <w:marBottom w:val="0"/>
      <w:divBdr>
        <w:top w:val="none" w:sz="0" w:space="0" w:color="auto"/>
        <w:left w:val="none" w:sz="0" w:space="0" w:color="auto"/>
        <w:bottom w:val="none" w:sz="0" w:space="0" w:color="auto"/>
        <w:right w:val="none" w:sz="0" w:space="0" w:color="auto"/>
      </w:divBdr>
    </w:div>
    <w:div w:id="2026050840">
      <w:bodyDiv w:val="1"/>
      <w:marLeft w:val="0"/>
      <w:marRight w:val="0"/>
      <w:marTop w:val="0"/>
      <w:marBottom w:val="0"/>
      <w:divBdr>
        <w:top w:val="none" w:sz="0" w:space="0" w:color="auto"/>
        <w:left w:val="none" w:sz="0" w:space="0" w:color="auto"/>
        <w:bottom w:val="none" w:sz="0" w:space="0" w:color="auto"/>
        <w:right w:val="none" w:sz="0" w:space="0" w:color="auto"/>
      </w:divBdr>
    </w:div>
    <w:div w:id="2045593689">
      <w:bodyDiv w:val="1"/>
      <w:marLeft w:val="0"/>
      <w:marRight w:val="0"/>
      <w:marTop w:val="0"/>
      <w:marBottom w:val="0"/>
      <w:divBdr>
        <w:top w:val="none" w:sz="0" w:space="0" w:color="auto"/>
        <w:left w:val="none" w:sz="0" w:space="0" w:color="auto"/>
        <w:bottom w:val="none" w:sz="0" w:space="0" w:color="auto"/>
        <w:right w:val="none" w:sz="0" w:space="0" w:color="auto"/>
      </w:divBdr>
    </w:div>
    <w:div w:id="2060938421">
      <w:bodyDiv w:val="1"/>
      <w:marLeft w:val="0"/>
      <w:marRight w:val="0"/>
      <w:marTop w:val="0"/>
      <w:marBottom w:val="0"/>
      <w:divBdr>
        <w:top w:val="none" w:sz="0" w:space="0" w:color="auto"/>
        <w:left w:val="none" w:sz="0" w:space="0" w:color="auto"/>
        <w:bottom w:val="none" w:sz="0" w:space="0" w:color="auto"/>
        <w:right w:val="none" w:sz="0" w:space="0" w:color="auto"/>
      </w:divBdr>
    </w:div>
    <w:div w:id="2066416774">
      <w:bodyDiv w:val="1"/>
      <w:marLeft w:val="0"/>
      <w:marRight w:val="0"/>
      <w:marTop w:val="0"/>
      <w:marBottom w:val="0"/>
      <w:divBdr>
        <w:top w:val="none" w:sz="0" w:space="0" w:color="auto"/>
        <w:left w:val="none" w:sz="0" w:space="0" w:color="auto"/>
        <w:bottom w:val="none" w:sz="0" w:space="0" w:color="auto"/>
        <w:right w:val="none" w:sz="0" w:space="0" w:color="auto"/>
      </w:divBdr>
    </w:div>
    <w:div w:id="2070377431">
      <w:bodyDiv w:val="1"/>
      <w:marLeft w:val="0"/>
      <w:marRight w:val="0"/>
      <w:marTop w:val="0"/>
      <w:marBottom w:val="0"/>
      <w:divBdr>
        <w:top w:val="none" w:sz="0" w:space="0" w:color="auto"/>
        <w:left w:val="none" w:sz="0" w:space="0" w:color="auto"/>
        <w:bottom w:val="none" w:sz="0" w:space="0" w:color="auto"/>
        <w:right w:val="none" w:sz="0" w:space="0" w:color="auto"/>
      </w:divBdr>
    </w:div>
    <w:div w:id="2083600483">
      <w:bodyDiv w:val="1"/>
      <w:marLeft w:val="0"/>
      <w:marRight w:val="0"/>
      <w:marTop w:val="0"/>
      <w:marBottom w:val="0"/>
      <w:divBdr>
        <w:top w:val="none" w:sz="0" w:space="0" w:color="auto"/>
        <w:left w:val="none" w:sz="0" w:space="0" w:color="auto"/>
        <w:bottom w:val="none" w:sz="0" w:space="0" w:color="auto"/>
        <w:right w:val="none" w:sz="0" w:space="0" w:color="auto"/>
      </w:divBdr>
    </w:div>
    <w:div w:id="2106264352">
      <w:bodyDiv w:val="1"/>
      <w:marLeft w:val="0"/>
      <w:marRight w:val="0"/>
      <w:marTop w:val="0"/>
      <w:marBottom w:val="0"/>
      <w:divBdr>
        <w:top w:val="none" w:sz="0" w:space="0" w:color="auto"/>
        <w:left w:val="none" w:sz="0" w:space="0" w:color="auto"/>
        <w:bottom w:val="none" w:sz="0" w:space="0" w:color="auto"/>
        <w:right w:val="none" w:sz="0" w:space="0" w:color="auto"/>
      </w:divBdr>
    </w:div>
    <w:div w:id="2129666298">
      <w:bodyDiv w:val="1"/>
      <w:marLeft w:val="0"/>
      <w:marRight w:val="0"/>
      <w:marTop w:val="0"/>
      <w:marBottom w:val="0"/>
      <w:divBdr>
        <w:top w:val="none" w:sz="0" w:space="0" w:color="auto"/>
        <w:left w:val="none" w:sz="0" w:space="0" w:color="auto"/>
        <w:bottom w:val="none" w:sz="0" w:space="0" w:color="auto"/>
        <w:right w:val="none" w:sz="0" w:space="0" w:color="auto"/>
      </w:divBdr>
    </w:div>
    <w:div w:id="2143568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nito.it/"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yperlink" Target="http://www.aiditalia.org"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www.airipa.it"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5.png"/><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10" Type="http://schemas.openxmlformats.org/officeDocument/2006/relationships/hyperlink" Target="http://www.edurete.org"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www.lineeguidadsa.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BC35A-D057-4814-B234-35CCC4B26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1360</TotalTime>
  <Pages>29</Pages>
  <Words>3990</Words>
  <Characters>22745</Characters>
  <Application>Microsoft Office Word</Application>
  <DocSecurity>0</DocSecurity>
  <Lines>189</Lines>
  <Paragraphs>53</Paragraphs>
  <ScaleCrop>false</ScaleCrop>
  <HeadingPairs>
    <vt:vector size="2" baseType="variant">
      <vt:variant>
        <vt:lpstr>Titolo</vt:lpstr>
      </vt:variant>
      <vt:variant>
        <vt:i4>1</vt:i4>
      </vt:variant>
    </vt:vector>
  </HeadingPairs>
  <TitlesOfParts>
    <vt:vector size="1" baseType="lpstr">
      <vt:lpstr/>
    </vt:vector>
  </TitlesOfParts>
  <Company>Administrator</Company>
  <LinksUpToDate>false</LinksUpToDate>
  <CharactersWithSpaces>26682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Gaia</dc:creator>
  <cp:lastModifiedBy>Administrator</cp:lastModifiedBy>
  <cp:revision>60</cp:revision>
  <dcterms:created xsi:type="dcterms:W3CDTF">2016-07-09T14:57:00Z</dcterms:created>
  <dcterms:modified xsi:type="dcterms:W3CDTF">2016-07-11T14:36:00Z</dcterms:modified>
</cp:coreProperties>
</file>